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A79E6" w14:textId="721B71C4" w:rsidR="008B227B" w:rsidRDefault="008B227B" w:rsidP="000F5D6A">
      <w:pPr>
        <w:tabs>
          <w:tab w:val="left" w:pos="1468"/>
        </w:tabs>
        <w:rPr>
          <w:b/>
          <w:sz w:val="20"/>
        </w:rPr>
      </w:pPr>
      <w:r>
        <w:rPr>
          <w:b/>
          <w:sz w:val="20"/>
        </w:rPr>
        <w:t xml:space="preserve">Resolution 2026 – </w:t>
      </w:r>
    </w:p>
    <w:p w14:paraId="09FBE3A5" w14:textId="77777777" w:rsidR="008B227B" w:rsidRDefault="008B227B" w:rsidP="000F5D6A">
      <w:pPr>
        <w:tabs>
          <w:tab w:val="left" w:pos="1468"/>
        </w:tabs>
        <w:rPr>
          <w:b/>
          <w:sz w:val="20"/>
        </w:rPr>
      </w:pPr>
      <w:r>
        <w:rPr>
          <w:b/>
          <w:sz w:val="20"/>
        </w:rPr>
        <w:t>Exhibit A</w:t>
      </w:r>
    </w:p>
    <w:p w14:paraId="32E61006" w14:textId="77777777" w:rsidR="008B227B" w:rsidRDefault="008B227B" w:rsidP="000F5D6A">
      <w:pPr>
        <w:tabs>
          <w:tab w:val="left" w:pos="1468"/>
        </w:tabs>
        <w:rPr>
          <w:b/>
          <w:sz w:val="20"/>
        </w:rPr>
      </w:pPr>
    </w:p>
    <w:p w14:paraId="16123B76" w14:textId="77777777" w:rsidR="000F5D6A" w:rsidRDefault="000F5D6A" w:rsidP="000F5D6A">
      <w:pPr>
        <w:tabs>
          <w:tab w:val="left" w:pos="1468"/>
        </w:tabs>
        <w:rPr>
          <w:spacing w:val="-2"/>
          <w:w w:val="105"/>
          <w:position w:val="1"/>
          <w:sz w:val="20"/>
        </w:rPr>
      </w:pPr>
    </w:p>
    <w:p w14:paraId="2CA9A8E9" w14:textId="61A86671" w:rsidR="008825DC" w:rsidRPr="008B227B" w:rsidRDefault="000F5D6A" w:rsidP="00B238DA">
      <w:pPr>
        <w:tabs>
          <w:tab w:val="left" w:pos="1468"/>
        </w:tabs>
        <w:ind w:left="1440" w:hanging="1440"/>
        <w:rPr>
          <w:sz w:val="20"/>
        </w:rPr>
      </w:pPr>
      <w:r>
        <w:rPr>
          <w:spacing w:val="-2"/>
          <w:w w:val="105"/>
          <w:position w:val="1"/>
          <w:sz w:val="20"/>
        </w:rPr>
        <w:t xml:space="preserve">RE: </w:t>
      </w:r>
      <w:r w:rsidR="00B238DA">
        <w:rPr>
          <w:spacing w:val="-2"/>
          <w:w w:val="105"/>
          <w:position w:val="1"/>
          <w:sz w:val="20"/>
        </w:rPr>
        <w:tab/>
      </w:r>
      <w:r w:rsidRPr="008B227B">
        <w:rPr>
          <w:sz w:val="20"/>
        </w:rPr>
        <w:t>An approximate 16.57 Acre Tract located at east side of Earnest Barrett Parkway within Land Lots 765, 19</w:t>
      </w:r>
      <w:r w:rsidRPr="008B227B">
        <w:rPr>
          <w:sz w:val="20"/>
          <w:vertAlign w:val="superscript"/>
        </w:rPr>
        <w:t>th</w:t>
      </w:r>
      <w:r w:rsidRPr="008B227B">
        <w:rPr>
          <w:sz w:val="20"/>
        </w:rPr>
        <w:t xml:space="preserve"> District, 2</w:t>
      </w:r>
      <w:r w:rsidRPr="008B227B">
        <w:rPr>
          <w:sz w:val="20"/>
          <w:vertAlign w:val="superscript"/>
        </w:rPr>
        <w:t>nd</w:t>
      </w:r>
      <w:r w:rsidRPr="008B227B">
        <w:rPr>
          <w:sz w:val="20"/>
        </w:rPr>
        <w:t xml:space="preserve"> Section, Cobb County, Georgia. PIN 1907900010 (portion). (Original applicant</w:t>
      </w:r>
      <w:proofErr w:type="gramStart"/>
      <w:r w:rsidRPr="008B227B">
        <w:rPr>
          <w:sz w:val="20"/>
        </w:rPr>
        <w:t>:  Vide</w:t>
      </w:r>
      <w:proofErr w:type="gramEnd"/>
      <w:r w:rsidRPr="008B227B">
        <w:rPr>
          <w:sz w:val="20"/>
        </w:rPr>
        <w:t xml:space="preserve"> Companies, LLC)</w:t>
      </w:r>
    </w:p>
    <w:p w14:paraId="3C4768CC" w14:textId="77777777" w:rsidR="008B227B" w:rsidRDefault="008B227B" w:rsidP="000F5D6A">
      <w:pPr>
        <w:tabs>
          <w:tab w:val="left" w:pos="1468"/>
        </w:tabs>
        <w:rPr>
          <w:rFonts w:ascii="Times New Roman"/>
          <w:sz w:val="20"/>
        </w:rPr>
      </w:pPr>
    </w:p>
    <w:p w14:paraId="39D132E8" w14:textId="77777777" w:rsidR="00B238DA" w:rsidRDefault="00B238DA" w:rsidP="00B238DA">
      <w:pPr>
        <w:tabs>
          <w:tab w:val="left" w:pos="1468"/>
        </w:tabs>
        <w:rPr>
          <w:bCs/>
          <w:sz w:val="20"/>
        </w:rPr>
      </w:pPr>
    </w:p>
    <w:p w14:paraId="3E5DB45B" w14:textId="2D1C82C3" w:rsidR="00B238DA" w:rsidRDefault="00B238DA" w:rsidP="00B238DA">
      <w:pPr>
        <w:tabs>
          <w:tab w:val="left" w:pos="1468"/>
        </w:tabs>
        <w:rPr>
          <w:spacing w:val="-2"/>
          <w:w w:val="105"/>
          <w:position w:val="1"/>
          <w:sz w:val="20"/>
        </w:rPr>
      </w:pPr>
      <w:r>
        <w:rPr>
          <w:bCs/>
          <w:sz w:val="20"/>
        </w:rPr>
        <w:t xml:space="preserve">Action: </w:t>
      </w:r>
      <w:r>
        <w:rPr>
          <w:w w:val="105"/>
          <w:position w:val="1"/>
          <w:sz w:val="20"/>
        </w:rPr>
        <w:t>Under Section 13-54, the numbers of the original conditions are modified and administratively approve as shown below</w:t>
      </w:r>
      <w:r>
        <w:rPr>
          <w:spacing w:val="-2"/>
          <w:w w:val="105"/>
          <w:position w:val="1"/>
          <w:sz w:val="20"/>
        </w:rPr>
        <w:t>. All other conditions established at zoning remain in effect.</w:t>
      </w:r>
    </w:p>
    <w:p w14:paraId="2F321765" w14:textId="77777777" w:rsidR="008825DC" w:rsidRDefault="008825DC">
      <w:pPr>
        <w:pStyle w:val="BodyText"/>
        <w:spacing w:before="20"/>
        <w:rPr>
          <w:sz w:val="20"/>
        </w:rPr>
      </w:pPr>
    </w:p>
    <w:p w14:paraId="5167564E" w14:textId="77777777" w:rsidR="00B238DA" w:rsidRDefault="00B238DA">
      <w:pPr>
        <w:pStyle w:val="BodyText"/>
        <w:spacing w:before="20"/>
        <w:rPr>
          <w:sz w:val="20"/>
        </w:rPr>
      </w:pPr>
    </w:p>
    <w:p w14:paraId="2F321766" w14:textId="2296D442" w:rsidR="008825DC" w:rsidRPr="00B238DA" w:rsidRDefault="00B238DA" w:rsidP="00B238DA">
      <w:pPr>
        <w:tabs>
          <w:tab w:val="left" w:pos="1456"/>
        </w:tabs>
        <w:spacing w:line="273" w:lineRule="auto"/>
        <w:ind w:right="1137"/>
        <w:rPr>
          <w:sz w:val="20"/>
        </w:rPr>
      </w:pPr>
      <w:r>
        <w:rPr>
          <w:sz w:val="20"/>
        </w:rPr>
        <w:t>2.</w:t>
      </w:r>
      <w:r w:rsidR="00596E28" w:rsidRPr="00B238DA">
        <w:rPr>
          <w:sz w:val="20"/>
        </w:rPr>
        <w:t>The</w:t>
      </w:r>
      <w:r w:rsidR="00596E28" w:rsidRPr="00B238DA">
        <w:rPr>
          <w:spacing w:val="-6"/>
          <w:sz w:val="20"/>
        </w:rPr>
        <w:t xml:space="preserve"> </w:t>
      </w:r>
      <w:r w:rsidR="00596E28" w:rsidRPr="00B238DA">
        <w:rPr>
          <w:sz w:val="20"/>
        </w:rPr>
        <w:t>Subject</w:t>
      </w:r>
      <w:r w:rsidR="00596E28" w:rsidRPr="00B238DA">
        <w:rPr>
          <w:spacing w:val="-7"/>
          <w:sz w:val="20"/>
        </w:rPr>
        <w:t xml:space="preserve"> </w:t>
      </w:r>
      <w:r w:rsidR="00596E28" w:rsidRPr="00B238DA">
        <w:rPr>
          <w:sz w:val="20"/>
        </w:rPr>
        <w:t>Property shall</w:t>
      </w:r>
      <w:r w:rsidR="00596E28" w:rsidRPr="00B238DA">
        <w:rPr>
          <w:spacing w:val="-13"/>
          <w:sz w:val="20"/>
        </w:rPr>
        <w:t xml:space="preserve"> </w:t>
      </w:r>
      <w:r w:rsidR="00596E28" w:rsidRPr="00B238DA">
        <w:rPr>
          <w:sz w:val="20"/>
        </w:rPr>
        <w:t>be</w:t>
      </w:r>
      <w:r w:rsidR="00596E28" w:rsidRPr="00B238DA">
        <w:rPr>
          <w:spacing w:val="-6"/>
          <w:sz w:val="20"/>
        </w:rPr>
        <w:t xml:space="preserve"> </w:t>
      </w:r>
      <w:r w:rsidR="00596E28" w:rsidRPr="00B238DA">
        <w:rPr>
          <w:sz w:val="20"/>
        </w:rPr>
        <w:t>developed in</w:t>
      </w:r>
      <w:r w:rsidR="00596E28" w:rsidRPr="00B238DA">
        <w:rPr>
          <w:spacing w:val="-12"/>
          <w:sz w:val="20"/>
        </w:rPr>
        <w:t xml:space="preserve"> </w:t>
      </w:r>
      <w:r w:rsidR="00596E28" w:rsidRPr="00B238DA">
        <w:rPr>
          <w:sz w:val="20"/>
        </w:rPr>
        <w:t>substantial conformity to that</w:t>
      </w:r>
      <w:r w:rsidR="00596E28" w:rsidRPr="00B238DA">
        <w:rPr>
          <w:spacing w:val="-10"/>
          <w:sz w:val="20"/>
        </w:rPr>
        <w:t xml:space="preserve"> </w:t>
      </w:r>
      <w:r w:rsidR="00596E28" w:rsidRPr="00B238DA">
        <w:rPr>
          <w:sz w:val="20"/>
        </w:rPr>
        <w:t xml:space="preserve">certain </w:t>
      </w:r>
      <w:r w:rsidR="00596E28" w:rsidRPr="00B238DA">
        <w:rPr>
          <w:spacing w:val="-4"/>
          <w:sz w:val="20"/>
        </w:rPr>
        <w:t>conceptual</w:t>
      </w:r>
      <w:r w:rsidR="00596E28" w:rsidRPr="00B238DA">
        <w:rPr>
          <w:spacing w:val="-10"/>
          <w:sz w:val="20"/>
        </w:rPr>
        <w:t xml:space="preserve"> </w:t>
      </w:r>
      <w:r w:rsidR="00596E28" w:rsidRPr="00B238DA">
        <w:rPr>
          <w:spacing w:val="-4"/>
          <w:sz w:val="20"/>
        </w:rPr>
        <w:t>site</w:t>
      </w:r>
      <w:r w:rsidR="00596E28" w:rsidRPr="00B238DA">
        <w:rPr>
          <w:spacing w:val="-10"/>
          <w:sz w:val="20"/>
        </w:rPr>
        <w:t xml:space="preserve"> </w:t>
      </w:r>
      <w:r w:rsidR="00596E28" w:rsidRPr="00B238DA">
        <w:rPr>
          <w:spacing w:val="-4"/>
          <w:sz w:val="20"/>
        </w:rPr>
        <w:t>plan</w:t>
      </w:r>
      <w:r w:rsidR="00E87046" w:rsidRPr="00B238DA">
        <w:rPr>
          <w:spacing w:val="-4"/>
          <w:sz w:val="20"/>
        </w:rPr>
        <w:t xml:space="preserve"> dated February </w:t>
      </w:r>
      <w:r w:rsidR="00623881" w:rsidRPr="00B238DA">
        <w:rPr>
          <w:spacing w:val="-4"/>
          <w:sz w:val="20"/>
        </w:rPr>
        <w:t>9, 2026, prepared by PEC +</w:t>
      </w:r>
      <w:r w:rsidR="00596E28" w:rsidRPr="00B238DA">
        <w:rPr>
          <w:spacing w:val="-4"/>
          <w:sz w:val="20"/>
        </w:rPr>
        <w:t>,</w:t>
      </w:r>
      <w:r w:rsidR="00596E28" w:rsidRPr="00B238DA">
        <w:rPr>
          <w:sz w:val="20"/>
        </w:rPr>
        <w:t xml:space="preserve"> </w:t>
      </w:r>
      <w:r w:rsidR="00596E28" w:rsidRPr="00B238DA">
        <w:rPr>
          <w:spacing w:val="-4"/>
          <w:sz w:val="20"/>
        </w:rPr>
        <w:t>and</w:t>
      </w:r>
      <w:r w:rsidR="00596E28" w:rsidRPr="00B238DA">
        <w:rPr>
          <w:spacing w:val="-8"/>
          <w:sz w:val="20"/>
        </w:rPr>
        <w:t xml:space="preserve"> </w:t>
      </w:r>
      <w:r w:rsidR="00596E28" w:rsidRPr="00B238DA">
        <w:rPr>
          <w:spacing w:val="-4"/>
          <w:sz w:val="20"/>
        </w:rPr>
        <w:t xml:space="preserve">inclusive </w:t>
      </w:r>
      <w:r w:rsidR="00596E28" w:rsidRPr="00B238DA">
        <w:rPr>
          <w:sz w:val="20"/>
        </w:rPr>
        <w:t>of</w:t>
      </w:r>
      <w:r w:rsidR="00596E28" w:rsidRPr="00B238DA">
        <w:rPr>
          <w:spacing w:val="-8"/>
          <w:sz w:val="20"/>
        </w:rPr>
        <w:t xml:space="preserve"> </w:t>
      </w:r>
      <w:r w:rsidR="00596E28" w:rsidRPr="00B238DA">
        <w:rPr>
          <w:sz w:val="20"/>
        </w:rPr>
        <w:t>City Staff and</w:t>
      </w:r>
      <w:r w:rsidR="00596E28" w:rsidRPr="00B238DA">
        <w:rPr>
          <w:spacing w:val="-4"/>
          <w:sz w:val="20"/>
        </w:rPr>
        <w:t xml:space="preserve"> </w:t>
      </w:r>
      <w:r w:rsidR="00596E28" w:rsidRPr="00B238DA">
        <w:rPr>
          <w:sz w:val="20"/>
        </w:rPr>
        <w:t>TSW recommendations.</w:t>
      </w:r>
    </w:p>
    <w:p w14:paraId="67C83B86" w14:textId="77777777" w:rsidR="00DF1428" w:rsidRDefault="00DF1428" w:rsidP="00DF1428">
      <w:pPr>
        <w:pStyle w:val="ListParagraph"/>
        <w:tabs>
          <w:tab w:val="left" w:pos="1456"/>
        </w:tabs>
        <w:spacing w:line="273" w:lineRule="auto"/>
        <w:ind w:left="431" w:right="1137" w:firstLine="0"/>
        <w:rPr>
          <w:sz w:val="20"/>
        </w:rPr>
      </w:pPr>
    </w:p>
    <w:p w14:paraId="2F32176A" w14:textId="7F58213D" w:rsidR="008825DC" w:rsidRPr="00DF1428" w:rsidRDefault="00DF1428" w:rsidP="00DF1428">
      <w:pPr>
        <w:tabs>
          <w:tab w:val="left" w:pos="769"/>
          <w:tab w:val="left" w:pos="1466"/>
        </w:tabs>
        <w:spacing w:line="278" w:lineRule="auto"/>
        <w:ind w:right="1065"/>
        <w:rPr>
          <w:sz w:val="20"/>
        </w:rPr>
      </w:pPr>
      <w:r>
        <w:rPr>
          <w:sz w:val="20"/>
        </w:rPr>
        <w:t>4.</w:t>
      </w:r>
      <w:r w:rsidR="00596E28" w:rsidRPr="00DF1428">
        <w:rPr>
          <w:sz w:val="20"/>
        </w:rPr>
        <w:t>Residential</w:t>
      </w:r>
      <w:r w:rsidR="00596E28" w:rsidRPr="00DF1428">
        <w:rPr>
          <w:spacing w:val="-4"/>
          <w:sz w:val="20"/>
        </w:rPr>
        <w:t xml:space="preserve"> </w:t>
      </w:r>
      <w:r w:rsidR="00596E28" w:rsidRPr="00DF1428">
        <w:rPr>
          <w:sz w:val="20"/>
        </w:rPr>
        <w:t>Component: The</w:t>
      </w:r>
      <w:r w:rsidR="00596E28" w:rsidRPr="00DF1428">
        <w:rPr>
          <w:spacing w:val="-11"/>
          <w:sz w:val="20"/>
        </w:rPr>
        <w:t xml:space="preserve"> </w:t>
      </w:r>
      <w:r w:rsidR="00596E28" w:rsidRPr="00DF1428">
        <w:rPr>
          <w:sz w:val="20"/>
        </w:rPr>
        <w:t>construction</w:t>
      </w:r>
      <w:r w:rsidR="00596E28" w:rsidRPr="00DF1428">
        <w:rPr>
          <w:spacing w:val="-7"/>
          <w:sz w:val="20"/>
        </w:rPr>
        <w:t xml:space="preserve"> </w:t>
      </w:r>
      <w:r w:rsidR="00596E28" w:rsidRPr="00DF1428">
        <w:rPr>
          <w:sz w:val="20"/>
        </w:rPr>
        <w:t>of</w:t>
      </w:r>
      <w:r w:rsidR="00596E28" w:rsidRPr="00DF1428">
        <w:rPr>
          <w:spacing w:val="-8"/>
          <w:sz w:val="20"/>
        </w:rPr>
        <w:t xml:space="preserve"> </w:t>
      </w:r>
      <w:r w:rsidR="00596E28" w:rsidRPr="00DF1428">
        <w:rPr>
          <w:sz w:val="20"/>
        </w:rPr>
        <w:t>a</w:t>
      </w:r>
      <w:r w:rsidR="00596E28" w:rsidRPr="00DF1428">
        <w:rPr>
          <w:spacing w:val="-6"/>
          <w:sz w:val="20"/>
        </w:rPr>
        <w:t xml:space="preserve"> </w:t>
      </w:r>
      <w:r w:rsidR="00596E28" w:rsidRPr="00DF1428">
        <w:rPr>
          <w:sz w:val="20"/>
        </w:rPr>
        <w:t>maximum</w:t>
      </w:r>
      <w:r w:rsidR="00596E28" w:rsidRPr="00DF1428">
        <w:rPr>
          <w:spacing w:val="-3"/>
          <w:sz w:val="20"/>
        </w:rPr>
        <w:t xml:space="preserve"> </w:t>
      </w:r>
      <w:r w:rsidR="00596E28" w:rsidRPr="00DF1428">
        <w:rPr>
          <w:sz w:val="20"/>
        </w:rPr>
        <w:t xml:space="preserve">number </w:t>
      </w:r>
      <w:proofErr w:type="gramStart"/>
      <w:r w:rsidR="00596E28" w:rsidRPr="00DF1428">
        <w:rPr>
          <w:sz w:val="20"/>
        </w:rPr>
        <w:t>of</w:t>
      </w:r>
      <w:r w:rsidR="00596E28" w:rsidRPr="00DF1428">
        <w:rPr>
          <w:spacing w:val="-14"/>
          <w:sz w:val="20"/>
        </w:rPr>
        <w:t xml:space="preserve"> </w:t>
      </w:r>
      <w:r w:rsidR="00911BE3" w:rsidRPr="00DF1428">
        <w:rPr>
          <w:sz w:val="20"/>
        </w:rPr>
        <w:t xml:space="preserve"> 35</w:t>
      </w:r>
      <w:proofErr w:type="gramEnd"/>
      <w:r w:rsidR="00596E28" w:rsidRPr="00DF1428">
        <w:rPr>
          <w:spacing w:val="-15"/>
          <w:sz w:val="20"/>
        </w:rPr>
        <w:t xml:space="preserve"> </w:t>
      </w:r>
      <w:proofErr w:type="gramStart"/>
      <w:r w:rsidR="00596E28" w:rsidRPr="00DF1428">
        <w:rPr>
          <w:sz w:val="20"/>
        </w:rPr>
        <w:t>townhomes,</w:t>
      </w:r>
      <w:r w:rsidR="00596E28" w:rsidRPr="00DF1428">
        <w:rPr>
          <w:spacing w:val="-6"/>
          <w:sz w:val="20"/>
        </w:rPr>
        <w:t xml:space="preserve"> </w:t>
      </w:r>
      <w:r w:rsidR="00FA01E2" w:rsidRPr="00DF1428">
        <w:rPr>
          <w:spacing w:val="-9"/>
          <w:sz w:val="20"/>
        </w:rPr>
        <w:t xml:space="preserve"> 305</w:t>
      </w:r>
      <w:proofErr w:type="gramEnd"/>
      <w:r>
        <w:rPr>
          <w:spacing w:val="-9"/>
          <w:sz w:val="20"/>
        </w:rPr>
        <w:t xml:space="preserve"> </w:t>
      </w:r>
      <w:r w:rsidR="00596E28" w:rsidRPr="00DF1428">
        <w:rPr>
          <w:sz w:val="20"/>
        </w:rPr>
        <w:t>multi-family</w:t>
      </w:r>
      <w:r w:rsidR="00596E28" w:rsidRPr="00DF1428">
        <w:rPr>
          <w:spacing w:val="-7"/>
          <w:sz w:val="20"/>
        </w:rPr>
        <w:t xml:space="preserve"> </w:t>
      </w:r>
      <w:r w:rsidR="00596E28" w:rsidRPr="00DF1428">
        <w:rPr>
          <w:sz w:val="20"/>
        </w:rPr>
        <w:t>units</w:t>
      </w:r>
      <w:r w:rsidR="00596E28" w:rsidRPr="00DF1428">
        <w:rPr>
          <w:spacing w:val="-12"/>
          <w:sz w:val="20"/>
        </w:rPr>
        <w:t xml:space="preserve"> </w:t>
      </w:r>
      <w:r w:rsidR="00596E28" w:rsidRPr="00DF1428">
        <w:rPr>
          <w:sz w:val="20"/>
        </w:rPr>
        <w:t>(shall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include</w:t>
      </w:r>
      <w:r w:rsidR="00596E28" w:rsidRPr="00DF1428">
        <w:rPr>
          <w:spacing w:val="-6"/>
          <w:sz w:val="20"/>
        </w:rPr>
        <w:t xml:space="preserve"> </w:t>
      </w:r>
      <w:r w:rsidR="00596E28" w:rsidRPr="00DF1428">
        <w:rPr>
          <w:sz w:val="20"/>
        </w:rPr>
        <w:t>elevators,</w:t>
      </w:r>
      <w:r w:rsidR="00596E28" w:rsidRPr="00DF1428">
        <w:rPr>
          <w:spacing w:val="-5"/>
          <w:sz w:val="20"/>
        </w:rPr>
        <w:t xml:space="preserve"> </w:t>
      </w:r>
      <w:r w:rsidR="00596E28" w:rsidRPr="00DF1428">
        <w:rPr>
          <w:sz w:val="20"/>
        </w:rPr>
        <w:t>and</w:t>
      </w:r>
      <w:r w:rsidR="00596E28" w:rsidRPr="00DF1428">
        <w:rPr>
          <w:spacing w:val="-13"/>
          <w:sz w:val="20"/>
        </w:rPr>
        <w:t xml:space="preserve"> </w:t>
      </w:r>
      <w:r w:rsidR="00596E28" w:rsidRPr="00DF1428">
        <w:rPr>
          <w:sz w:val="20"/>
        </w:rPr>
        <w:t>internal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corridor</w:t>
      </w:r>
      <w:r w:rsidR="00596E28" w:rsidRPr="00DF1428">
        <w:rPr>
          <w:spacing w:val="-8"/>
          <w:sz w:val="20"/>
        </w:rPr>
        <w:t xml:space="preserve"> </w:t>
      </w:r>
      <w:r w:rsidR="00596E28" w:rsidRPr="00DF1428">
        <w:rPr>
          <w:sz w:val="20"/>
        </w:rPr>
        <w:t>access</w:t>
      </w:r>
      <w:r w:rsidR="00FA01E2" w:rsidRPr="00DF1428">
        <w:rPr>
          <w:sz w:val="20"/>
        </w:rPr>
        <w:t xml:space="preserve"> including </w:t>
      </w:r>
      <w:r w:rsidR="00A77A85" w:rsidRPr="00DF1428">
        <w:rPr>
          <w:sz w:val="20"/>
        </w:rPr>
        <w:t xml:space="preserve">applicant acknowledgement that there will be no access to multi-family units other than through such central corridor </w:t>
      </w:r>
      <w:r w:rsidR="005124E7" w:rsidRPr="00DF1428">
        <w:rPr>
          <w:sz w:val="20"/>
        </w:rPr>
        <w:t>access</w:t>
      </w:r>
      <w:r w:rsidR="00596E28" w:rsidRPr="00DF1428">
        <w:rPr>
          <w:sz w:val="20"/>
        </w:rPr>
        <w:t>).</w:t>
      </w:r>
      <w:r w:rsidR="00596E28" w:rsidRPr="00DF1428">
        <w:rPr>
          <w:spacing w:val="-11"/>
          <w:sz w:val="20"/>
        </w:rPr>
        <w:t xml:space="preserve"> </w:t>
      </w:r>
      <w:r w:rsidR="00596E28" w:rsidRPr="00DF1428">
        <w:rPr>
          <w:sz w:val="20"/>
        </w:rPr>
        <w:t>Commercial</w:t>
      </w:r>
      <w:r w:rsidR="00923DFA" w:rsidRPr="00DF1428">
        <w:rPr>
          <w:sz w:val="20"/>
        </w:rPr>
        <w:t xml:space="preserve"> Component</w:t>
      </w:r>
      <w:r w:rsidR="00774BB9" w:rsidRPr="00DF1428">
        <w:rPr>
          <w:sz w:val="20"/>
        </w:rPr>
        <w:t>: A minimum of 5,000-s</w:t>
      </w:r>
      <w:r w:rsidR="00651333" w:rsidRPr="00DF1428">
        <w:rPr>
          <w:sz w:val="20"/>
        </w:rPr>
        <w:t>f of retail space.</w:t>
      </w:r>
    </w:p>
    <w:p w14:paraId="2F321771" w14:textId="77777777" w:rsidR="008825DC" w:rsidRDefault="008825DC">
      <w:pPr>
        <w:pStyle w:val="BodyText"/>
        <w:spacing w:before="29"/>
        <w:rPr>
          <w:sz w:val="20"/>
        </w:rPr>
      </w:pPr>
    </w:p>
    <w:p w14:paraId="2F321772" w14:textId="4DA3CB26" w:rsidR="008825DC" w:rsidRPr="00DF1428" w:rsidRDefault="00DF1428" w:rsidP="00DF1428">
      <w:pPr>
        <w:tabs>
          <w:tab w:val="left" w:pos="1463"/>
        </w:tabs>
        <w:spacing w:line="273" w:lineRule="auto"/>
        <w:ind w:right="1121"/>
        <w:rPr>
          <w:sz w:val="20"/>
        </w:rPr>
      </w:pPr>
      <w:r>
        <w:rPr>
          <w:sz w:val="20"/>
        </w:rPr>
        <w:t>7.</w:t>
      </w:r>
      <w:r w:rsidR="00596E28" w:rsidRPr="00DF1428">
        <w:rPr>
          <w:sz w:val="20"/>
        </w:rPr>
        <w:t>The subject property shall</w:t>
      </w:r>
      <w:r w:rsidR="00596E28" w:rsidRPr="00DF1428">
        <w:rPr>
          <w:spacing w:val="-9"/>
          <w:sz w:val="20"/>
        </w:rPr>
        <w:t xml:space="preserve"> </w:t>
      </w:r>
      <w:r w:rsidR="00596E28" w:rsidRPr="00DF1428">
        <w:rPr>
          <w:sz w:val="20"/>
        </w:rPr>
        <w:t>be submitted for</w:t>
      </w:r>
      <w:r w:rsidR="00596E28" w:rsidRPr="00DF1428">
        <w:rPr>
          <w:spacing w:val="-4"/>
          <w:sz w:val="20"/>
        </w:rPr>
        <w:t xml:space="preserve"> </w:t>
      </w:r>
      <w:r w:rsidR="00596E28" w:rsidRPr="00DF1428">
        <w:rPr>
          <w:sz w:val="20"/>
        </w:rPr>
        <w:t xml:space="preserve">subdivision </w:t>
      </w:r>
      <w:r w:rsidRPr="00DF1428">
        <w:rPr>
          <w:sz w:val="20"/>
        </w:rPr>
        <w:t>within</w:t>
      </w:r>
      <w:r w:rsidRPr="00DF1428">
        <w:rPr>
          <w:spacing w:val="-10"/>
          <w:sz w:val="20"/>
        </w:rPr>
        <w:t xml:space="preserve"> </w:t>
      </w:r>
      <w:r w:rsidRPr="00DF1428">
        <w:rPr>
          <w:sz w:val="20"/>
        </w:rPr>
        <w:t>36</w:t>
      </w:r>
      <w:r w:rsidR="008B0E58" w:rsidRPr="00DF1428">
        <w:rPr>
          <w:sz w:val="20"/>
        </w:rPr>
        <w:t xml:space="preserve"> months </w:t>
      </w:r>
      <w:r w:rsidR="00596E28" w:rsidRPr="00DF1428">
        <w:rPr>
          <w:sz w:val="20"/>
        </w:rPr>
        <w:t>of</w:t>
      </w:r>
      <w:r w:rsidR="00596E28" w:rsidRPr="00DF1428">
        <w:rPr>
          <w:spacing w:val="-5"/>
          <w:sz w:val="20"/>
        </w:rPr>
        <w:t xml:space="preserve"> </w:t>
      </w:r>
      <w:r w:rsidR="00596E28" w:rsidRPr="00DF1428">
        <w:rPr>
          <w:sz w:val="20"/>
        </w:rPr>
        <w:t>City Council's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approval,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and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prior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to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the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issuance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of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the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Land</w:t>
      </w:r>
      <w:r w:rsidR="00596E28" w:rsidRPr="00DF1428">
        <w:rPr>
          <w:spacing w:val="-13"/>
          <w:sz w:val="20"/>
        </w:rPr>
        <w:t xml:space="preserve"> </w:t>
      </w:r>
      <w:r w:rsidR="00596E28" w:rsidRPr="00DF1428">
        <w:rPr>
          <w:sz w:val="20"/>
        </w:rPr>
        <w:t>Disturbance</w:t>
      </w:r>
      <w:r w:rsidR="00596E28" w:rsidRPr="00DF1428">
        <w:rPr>
          <w:spacing w:val="-7"/>
          <w:sz w:val="20"/>
        </w:rPr>
        <w:t xml:space="preserve"> </w:t>
      </w:r>
      <w:r w:rsidR="00596E28" w:rsidRPr="00DF1428">
        <w:rPr>
          <w:sz w:val="20"/>
        </w:rPr>
        <w:t>Permit.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The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Land Disturbance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Permit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for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the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multi-family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and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commercial</w:t>
      </w:r>
      <w:r w:rsidR="00596E28" w:rsidRPr="00DF1428">
        <w:rPr>
          <w:spacing w:val="-11"/>
          <w:sz w:val="20"/>
        </w:rPr>
        <w:t xml:space="preserve"> </w:t>
      </w:r>
      <w:r w:rsidR="00596E28" w:rsidRPr="00DF1428">
        <w:rPr>
          <w:sz w:val="20"/>
        </w:rPr>
        <w:t>tracts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shall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be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filed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and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completed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>as</w:t>
      </w:r>
      <w:r w:rsidR="00596E28" w:rsidRPr="00DF1428">
        <w:rPr>
          <w:spacing w:val="-14"/>
          <w:sz w:val="20"/>
        </w:rPr>
        <w:t xml:space="preserve"> </w:t>
      </w:r>
      <w:r w:rsidR="00596E28" w:rsidRPr="00DF1428">
        <w:rPr>
          <w:sz w:val="20"/>
        </w:rPr>
        <w:t xml:space="preserve">a </w:t>
      </w:r>
      <w:r w:rsidR="00596E28" w:rsidRPr="00DF1428">
        <w:rPr>
          <w:spacing w:val="-2"/>
          <w:sz w:val="20"/>
        </w:rPr>
        <w:t>single</w:t>
      </w:r>
      <w:r w:rsidR="00596E28" w:rsidRPr="00DF1428">
        <w:rPr>
          <w:spacing w:val="-12"/>
          <w:sz w:val="20"/>
        </w:rPr>
        <w:t xml:space="preserve"> </w:t>
      </w:r>
      <w:r w:rsidR="00596E28" w:rsidRPr="00DF1428">
        <w:rPr>
          <w:spacing w:val="-2"/>
          <w:sz w:val="20"/>
        </w:rPr>
        <w:t>LDP.</w:t>
      </w:r>
      <w:r w:rsidR="00596E28" w:rsidRPr="00DF1428">
        <w:rPr>
          <w:spacing w:val="-12"/>
          <w:sz w:val="20"/>
        </w:rPr>
        <w:t xml:space="preserve"> </w:t>
      </w:r>
      <w:r w:rsidR="00596E28" w:rsidRPr="00DF1428">
        <w:rPr>
          <w:spacing w:val="-2"/>
          <w:sz w:val="20"/>
        </w:rPr>
        <w:t>The</w:t>
      </w:r>
      <w:r w:rsidR="00596E28" w:rsidRPr="00DF1428">
        <w:rPr>
          <w:spacing w:val="-8"/>
          <w:sz w:val="20"/>
        </w:rPr>
        <w:t xml:space="preserve"> </w:t>
      </w:r>
      <w:r w:rsidR="00596E28" w:rsidRPr="00DF1428">
        <w:rPr>
          <w:spacing w:val="-2"/>
          <w:sz w:val="20"/>
        </w:rPr>
        <w:t>community</w:t>
      </w:r>
      <w:r w:rsidR="00596E28" w:rsidRPr="00DF1428">
        <w:rPr>
          <w:spacing w:val="-7"/>
          <w:sz w:val="20"/>
        </w:rPr>
        <w:t xml:space="preserve"> </w:t>
      </w:r>
      <w:r w:rsidR="00596E28" w:rsidRPr="00DF1428">
        <w:rPr>
          <w:spacing w:val="-2"/>
          <w:sz w:val="20"/>
        </w:rPr>
        <w:t>development</w:t>
      </w:r>
      <w:r w:rsidR="00596E28" w:rsidRPr="00DF1428">
        <w:rPr>
          <w:spacing w:val="10"/>
          <w:sz w:val="20"/>
        </w:rPr>
        <w:t xml:space="preserve"> </w:t>
      </w:r>
      <w:r w:rsidR="00596E28" w:rsidRPr="00DF1428">
        <w:rPr>
          <w:spacing w:val="-2"/>
          <w:sz w:val="20"/>
        </w:rPr>
        <w:t>director</w:t>
      </w:r>
      <w:r w:rsidR="00596E28" w:rsidRPr="00DF1428">
        <w:rPr>
          <w:spacing w:val="-5"/>
          <w:sz w:val="20"/>
        </w:rPr>
        <w:t xml:space="preserve"> </w:t>
      </w:r>
      <w:r w:rsidR="00596E28" w:rsidRPr="00DF1428">
        <w:rPr>
          <w:spacing w:val="-2"/>
          <w:sz w:val="20"/>
        </w:rPr>
        <w:t>is</w:t>
      </w:r>
      <w:r w:rsidR="00596E28" w:rsidRPr="00DF1428">
        <w:rPr>
          <w:spacing w:val="-12"/>
          <w:sz w:val="20"/>
        </w:rPr>
        <w:t xml:space="preserve"> </w:t>
      </w:r>
      <w:r w:rsidR="00596E28" w:rsidRPr="00DF1428">
        <w:rPr>
          <w:spacing w:val="-2"/>
          <w:sz w:val="20"/>
        </w:rPr>
        <w:t>authorized</w:t>
      </w:r>
      <w:r w:rsidR="00596E28" w:rsidRPr="00DF1428">
        <w:rPr>
          <w:spacing w:val="-9"/>
          <w:sz w:val="20"/>
        </w:rPr>
        <w:t xml:space="preserve"> </w:t>
      </w:r>
      <w:r w:rsidR="00596E28" w:rsidRPr="00DF1428">
        <w:rPr>
          <w:spacing w:val="-2"/>
          <w:sz w:val="20"/>
        </w:rPr>
        <w:t>to</w:t>
      </w:r>
      <w:r w:rsidR="00596E28" w:rsidRPr="00DF1428">
        <w:rPr>
          <w:sz w:val="20"/>
        </w:rPr>
        <w:t xml:space="preserve"> </w:t>
      </w:r>
      <w:r w:rsidR="00596E28" w:rsidRPr="00DF1428">
        <w:rPr>
          <w:spacing w:val="-2"/>
          <w:sz w:val="20"/>
        </w:rPr>
        <w:t>administratively</w:t>
      </w:r>
      <w:r w:rsidR="00596E28" w:rsidRPr="00DF1428">
        <w:rPr>
          <w:spacing w:val="-10"/>
          <w:sz w:val="20"/>
        </w:rPr>
        <w:t xml:space="preserve"> </w:t>
      </w:r>
      <w:r w:rsidR="00596E28" w:rsidRPr="00DF1428">
        <w:rPr>
          <w:spacing w:val="-2"/>
          <w:sz w:val="20"/>
        </w:rPr>
        <w:t>approve</w:t>
      </w:r>
      <w:r w:rsidR="00596E28" w:rsidRPr="00DF1428">
        <w:rPr>
          <w:spacing w:val="-9"/>
          <w:sz w:val="20"/>
        </w:rPr>
        <w:t xml:space="preserve"> </w:t>
      </w:r>
      <w:r w:rsidR="00596E28" w:rsidRPr="00DF1428">
        <w:rPr>
          <w:spacing w:val="-2"/>
          <w:sz w:val="20"/>
        </w:rPr>
        <w:t xml:space="preserve">one </w:t>
      </w:r>
      <w:r w:rsidR="00596E28" w:rsidRPr="00DF1428">
        <w:rPr>
          <w:sz w:val="20"/>
        </w:rPr>
        <w:t>extension to deadline.</w:t>
      </w:r>
    </w:p>
    <w:p w14:paraId="2F321774" w14:textId="77777777" w:rsidR="008825DC" w:rsidRDefault="00596E28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F321834" wp14:editId="2F321835">
                <wp:simplePos x="0" y="0"/>
                <wp:positionH relativeFrom="page">
                  <wp:posOffset>7694719</wp:posOffset>
                </wp:positionH>
                <wp:positionV relativeFrom="page">
                  <wp:posOffset>303056</wp:posOffset>
                </wp:positionV>
                <wp:extent cx="1270" cy="126428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264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264285">
                              <a:moveTo>
                                <a:pt x="0" y="1264142"/>
                              </a:moveTo>
                              <a:lnTo>
                                <a:pt x="0" y="476343"/>
                              </a:lnTo>
                            </a:path>
                            <a:path h="1264285">
                              <a:moveTo>
                                <a:pt x="0" y="458022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8AB149" id="Graphic 2" o:spid="_x0000_s1026" style="position:absolute;margin-left:605.9pt;margin-top:23.85pt;width:.1pt;height:99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64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" path="m,1264142l,476343em,458022l,e" filled="f" strokeweight=".12725mm">
                <v:path arrowok="t"/>
                <w10:wrap anchorx="page" anchory="page"/>
              </v:shape>
            </w:pict>
          </mc:Fallback>
        </mc:AlternateContent>
      </w:r>
    </w:p>
    <w:p w14:paraId="2F321779" w14:textId="0CEC1264" w:rsidR="008825DC" w:rsidRPr="00DF1428" w:rsidRDefault="00DF1428" w:rsidP="00DF1428">
      <w:pPr>
        <w:tabs>
          <w:tab w:val="left" w:pos="1485"/>
        </w:tabs>
        <w:spacing w:line="285" w:lineRule="auto"/>
        <w:ind w:right="1012"/>
        <w:rPr>
          <w:sz w:val="19"/>
        </w:rPr>
      </w:pPr>
      <w:r>
        <w:rPr>
          <w:w w:val="105"/>
          <w:sz w:val="19"/>
        </w:rPr>
        <w:t>8.</w:t>
      </w:r>
      <w:r w:rsidR="00596E28" w:rsidRPr="00DF1428">
        <w:rPr>
          <w:w w:val="105"/>
          <w:sz w:val="19"/>
        </w:rPr>
        <w:t>The</w:t>
      </w:r>
      <w:r w:rsidR="00596E28" w:rsidRPr="00DF1428">
        <w:rPr>
          <w:spacing w:val="-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architectural style</w:t>
      </w:r>
      <w:r w:rsidR="00596E28" w:rsidRPr="00DF1428">
        <w:rPr>
          <w:spacing w:val="-2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and</w:t>
      </w:r>
      <w:r w:rsidR="00596E28" w:rsidRPr="00DF1428">
        <w:rPr>
          <w:spacing w:val="-13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composition of</w:t>
      </w:r>
      <w:r w:rsidR="00596E28" w:rsidRPr="00DF1428">
        <w:rPr>
          <w:spacing w:val="-2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the</w:t>
      </w:r>
      <w:r w:rsidR="00596E28" w:rsidRPr="00DF1428">
        <w:rPr>
          <w:spacing w:val="-10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townhomes shall</w:t>
      </w:r>
      <w:r w:rsidR="00596E28" w:rsidRPr="00DF1428">
        <w:rPr>
          <w:spacing w:val="-7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be</w:t>
      </w:r>
      <w:r w:rsidR="00596E28" w:rsidRPr="00DF1428">
        <w:rPr>
          <w:spacing w:val="-12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thematically and stylistically</w:t>
      </w:r>
      <w:r w:rsidR="00596E28" w:rsidRPr="00DF1428">
        <w:rPr>
          <w:spacing w:val="-11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aligned</w:t>
      </w:r>
      <w:r w:rsidR="00596E28" w:rsidRPr="00DF1428">
        <w:rPr>
          <w:spacing w:val="-13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and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consist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of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traditional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architecture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on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all</w:t>
      </w:r>
      <w:r w:rsidR="00596E28" w:rsidRPr="00DF1428">
        <w:rPr>
          <w:spacing w:val="-15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sides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in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substantial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conformity</w:t>
      </w:r>
      <w:r w:rsidR="00596E28" w:rsidRPr="00DF1428">
        <w:rPr>
          <w:spacing w:val="-10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to the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revised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architectural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renderings/elevations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being</w:t>
      </w:r>
      <w:r w:rsidR="00596E28" w:rsidRPr="00DF1428">
        <w:rPr>
          <w:spacing w:val="-17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submitted</w:t>
      </w:r>
      <w:r w:rsidR="00596E28" w:rsidRPr="00DF1428">
        <w:rPr>
          <w:spacing w:val="-13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concurrently</w:t>
      </w:r>
      <w:r w:rsidR="00596E28" w:rsidRPr="00DF1428">
        <w:rPr>
          <w:spacing w:val="-6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herewith.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The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side elevations of townhome</w:t>
      </w:r>
      <w:r w:rsidR="00596E28" w:rsidRPr="00DF1428">
        <w:rPr>
          <w:spacing w:val="-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unit</w:t>
      </w:r>
      <w:r w:rsidR="00596E28" w:rsidRPr="00DF1428">
        <w:rPr>
          <w:spacing w:val="-7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rows</w:t>
      </w:r>
      <w:r w:rsidR="00596E28" w:rsidRPr="00DF1428">
        <w:rPr>
          <w:spacing w:val="-5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shall</w:t>
      </w:r>
      <w:r w:rsidR="00596E28" w:rsidRPr="00DF1428">
        <w:rPr>
          <w:spacing w:val="-2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have</w:t>
      </w:r>
      <w:r w:rsidR="00596E28" w:rsidRPr="00DF1428">
        <w:rPr>
          <w:spacing w:val="-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a</w:t>
      </w:r>
      <w:r w:rsidR="00596E28" w:rsidRPr="00DF1428">
        <w:rPr>
          <w:spacing w:val="-8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minimum</w:t>
      </w:r>
      <w:r w:rsidR="00596E28" w:rsidRPr="00DF1428">
        <w:rPr>
          <w:spacing w:val="-2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of 50%</w:t>
      </w:r>
      <w:r w:rsidR="00596E28" w:rsidRPr="00DF1428">
        <w:rPr>
          <w:spacing w:val="-15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brick</w:t>
      </w:r>
      <w:r w:rsidR="00596E28" w:rsidRPr="00DF1428">
        <w:rPr>
          <w:spacing w:val="-5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net</w:t>
      </w:r>
      <w:r w:rsidR="00596E28" w:rsidRPr="00DF1428">
        <w:rPr>
          <w:spacing w:val="-10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of</w:t>
      </w:r>
      <w:r w:rsidR="00596E28" w:rsidRPr="00DF1428">
        <w:rPr>
          <w:spacing w:val="-3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glazing</w:t>
      </w:r>
      <w:r w:rsidR="00596E28" w:rsidRPr="00DF1428">
        <w:rPr>
          <w:spacing w:val="-6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where visible from</w:t>
      </w:r>
      <w:r w:rsidR="00596E28" w:rsidRPr="00DF1428">
        <w:rPr>
          <w:spacing w:val="-5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the right-of-way, and</w:t>
      </w:r>
      <w:r w:rsidR="00596E28" w:rsidRPr="00DF1428">
        <w:rPr>
          <w:spacing w:val="-5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a minimum of brick</w:t>
      </w:r>
      <w:r w:rsidR="00596E28" w:rsidRPr="00DF1428">
        <w:rPr>
          <w:spacing w:val="-3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or stone</w:t>
      </w:r>
      <w:r w:rsidR="00596E28" w:rsidRPr="00DF1428">
        <w:rPr>
          <w:spacing w:val="-3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water</w:t>
      </w:r>
      <w:r w:rsidR="00596E28" w:rsidRPr="00DF1428">
        <w:rPr>
          <w:spacing w:val="-1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table</w:t>
      </w:r>
      <w:r w:rsidR="00596E28" w:rsidRPr="00DF1428">
        <w:rPr>
          <w:spacing w:val="-3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otherwise.</w:t>
      </w:r>
      <w:r w:rsidR="00232A41" w:rsidRPr="00DF1428">
        <w:rPr>
          <w:w w:val="105"/>
          <w:sz w:val="19"/>
        </w:rPr>
        <w:t xml:space="preserve"> </w:t>
      </w:r>
      <w:proofErr w:type="gramStart"/>
      <w:r w:rsidRPr="00DF1428">
        <w:rPr>
          <w:w w:val="105"/>
          <w:sz w:val="19"/>
        </w:rPr>
        <w:t>Applicant</w:t>
      </w:r>
      <w:proofErr w:type="gramEnd"/>
      <w:r>
        <w:rPr>
          <w:w w:val="105"/>
          <w:sz w:val="19"/>
        </w:rPr>
        <w:t xml:space="preserve"> </w:t>
      </w:r>
      <w:r w:rsidR="00232A41" w:rsidRPr="00DF1428">
        <w:rPr>
          <w:w w:val="105"/>
          <w:sz w:val="19"/>
        </w:rPr>
        <w:t>shall subm</w:t>
      </w:r>
      <w:r w:rsidR="0021470A" w:rsidRPr="00DF1428">
        <w:rPr>
          <w:w w:val="105"/>
          <w:sz w:val="19"/>
        </w:rPr>
        <w:t>it architectural elevations for staff review, comment, and administrative approval prior to submitting plans</w:t>
      </w:r>
      <w:r w:rsidR="00994E11" w:rsidRPr="00DF1428">
        <w:rPr>
          <w:w w:val="105"/>
          <w:sz w:val="19"/>
        </w:rPr>
        <w:t xml:space="preserve"> for building permits</w:t>
      </w:r>
      <w:r w:rsidR="00596E28" w:rsidRPr="00DF1428">
        <w:rPr>
          <w:w w:val="105"/>
          <w:sz w:val="19"/>
        </w:rPr>
        <w:t>.</w:t>
      </w:r>
    </w:p>
    <w:p w14:paraId="2F32177A" w14:textId="77777777" w:rsidR="008825DC" w:rsidRDefault="008825DC">
      <w:pPr>
        <w:pStyle w:val="BodyText"/>
        <w:spacing w:before="61"/>
      </w:pPr>
    </w:p>
    <w:p w14:paraId="2F321782" w14:textId="5EC399F6" w:rsidR="008825DC" w:rsidRPr="00DF1428" w:rsidRDefault="00DF1428" w:rsidP="00DF1428">
      <w:pPr>
        <w:tabs>
          <w:tab w:val="left" w:pos="782"/>
          <w:tab w:val="left" w:pos="1473"/>
        </w:tabs>
        <w:spacing w:line="285" w:lineRule="auto"/>
        <w:ind w:right="1033"/>
        <w:rPr>
          <w:sz w:val="19"/>
        </w:rPr>
      </w:pPr>
      <w:r>
        <w:rPr>
          <w:w w:val="105"/>
          <w:sz w:val="19"/>
        </w:rPr>
        <w:t xml:space="preserve">12. </w:t>
      </w:r>
      <w:proofErr w:type="gramStart"/>
      <w:r w:rsidR="00596E28" w:rsidRPr="00DF1428">
        <w:rPr>
          <w:w w:val="105"/>
          <w:sz w:val="19"/>
        </w:rPr>
        <w:t>Stormwater</w:t>
      </w:r>
      <w:r w:rsidR="00596E28" w:rsidRPr="00DF1428">
        <w:rPr>
          <w:spacing w:val="-2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facilities,</w:t>
      </w:r>
      <w:proofErr w:type="gramEnd"/>
      <w:r w:rsidR="00E346C7" w:rsidRPr="00DF1428">
        <w:rPr>
          <w:w w:val="105"/>
          <w:sz w:val="19"/>
        </w:rPr>
        <w:t xml:space="preserve"> may be installed above ground and </w:t>
      </w:r>
      <w:proofErr w:type="gramStart"/>
      <w:r w:rsidR="00E346C7" w:rsidRPr="00DF1428">
        <w:rPr>
          <w:w w:val="105"/>
          <w:sz w:val="19"/>
        </w:rPr>
        <w:t>shall</w:t>
      </w:r>
      <w:proofErr w:type="gramEnd"/>
      <w:r w:rsidR="00E346C7" w:rsidRPr="00DF1428">
        <w:rPr>
          <w:w w:val="105"/>
          <w:sz w:val="19"/>
        </w:rPr>
        <w:t xml:space="preserve"> include a pond fountain to create a community amenity</w:t>
      </w:r>
      <w:r w:rsidR="00596E28" w:rsidRPr="00DF1428">
        <w:rPr>
          <w:w w:val="105"/>
          <w:sz w:val="19"/>
        </w:rPr>
        <w:t>.</w:t>
      </w:r>
      <w:r w:rsidR="00596E28" w:rsidRPr="00DF1428">
        <w:rPr>
          <w:spacing w:val="40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This</w:t>
      </w:r>
      <w:r w:rsidR="00596E28" w:rsidRPr="00DF1428">
        <w:rPr>
          <w:spacing w:val="-6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may</w:t>
      </w:r>
      <w:r w:rsidR="00596E28" w:rsidRPr="00DF1428">
        <w:rPr>
          <w:spacing w:val="-1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be administratively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varied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to</w:t>
      </w:r>
      <w:r w:rsidR="00596E28" w:rsidRPr="00DF1428">
        <w:rPr>
          <w:spacing w:val="-8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add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bioretention</w:t>
      </w:r>
      <w:r w:rsidR="00596E28" w:rsidRPr="00DF1428">
        <w:rPr>
          <w:spacing w:val="-12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with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landscaping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meeting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engineering</w:t>
      </w:r>
      <w:r w:rsidR="00596E28" w:rsidRPr="00DF1428">
        <w:rPr>
          <w:spacing w:val="-14"/>
          <w:w w:val="105"/>
          <w:sz w:val="19"/>
        </w:rPr>
        <w:t xml:space="preserve"> </w:t>
      </w:r>
      <w:r w:rsidR="00596E28" w:rsidRPr="00DF1428">
        <w:rPr>
          <w:w w:val="105"/>
          <w:sz w:val="19"/>
        </w:rPr>
        <w:t>requirements.</w:t>
      </w:r>
    </w:p>
    <w:p w14:paraId="2F321785" w14:textId="77777777" w:rsidR="008825DC" w:rsidRDefault="008825DC">
      <w:pPr>
        <w:pStyle w:val="BodyText"/>
        <w:spacing w:before="39"/>
      </w:pPr>
    </w:p>
    <w:p w14:paraId="2F321786" w14:textId="77E1282B" w:rsidR="008825DC" w:rsidRPr="00DF1428" w:rsidRDefault="00DF1428" w:rsidP="00DF1428">
      <w:pPr>
        <w:tabs>
          <w:tab w:val="left" w:pos="776"/>
          <w:tab w:val="left" w:pos="1463"/>
        </w:tabs>
        <w:spacing w:line="285" w:lineRule="auto"/>
        <w:ind w:right="1528"/>
        <w:rPr>
          <w:sz w:val="19"/>
        </w:rPr>
      </w:pPr>
      <w:r>
        <w:rPr>
          <w:sz w:val="19"/>
        </w:rPr>
        <w:t>14.</w:t>
      </w:r>
      <w:r w:rsidR="00596E28" w:rsidRPr="00DF1428">
        <w:rPr>
          <w:sz w:val="19"/>
        </w:rPr>
        <w:t>The applicant agrees to</w:t>
      </w:r>
      <w:r w:rsidR="00596E28" w:rsidRPr="00DF1428">
        <w:rPr>
          <w:spacing w:val="35"/>
          <w:sz w:val="19"/>
        </w:rPr>
        <w:t xml:space="preserve"> </w:t>
      </w:r>
      <w:r w:rsidR="00596E28" w:rsidRPr="00DF1428">
        <w:rPr>
          <w:sz w:val="19"/>
        </w:rPr>
        <w:t>provide a Reciprocal Easement Agreement for shared</w:t>
      </w:r>
      <w:r w:rsidR="00596E28" w:rsidRPr="00DF1428">
        <w:rPr>
          <w:spacing w:val="-2"/>
          <w:sz w:val="19"/>
        </w:rPr>
        <w:t xml:space="preserve"> </w:t>
      </w:r>
      <w:r w:rsidR="00596E28" w:rsidRPr="00DF1428">
        <w:rPr>
          <w:sz w:val="19"/>
        </w:rPr>
        <w:t>road should the property be sold to</w:t>
      </w:r>
      <w:r w:rsidR="00596E28" w:rsidRPr="00DF1428">
        <w:rPr>
          <w:spacing w:val="40"/>
          <w:sz w:val="19"/>
        </w:rPr>
        <w:t xml:space="preserve"> </w:t>
      </w:r>
      <w:r w:rsidR="00596E28" w:rsidRPr="00DF1428">
        <w:rPr>
          <w:sz w:val="19"/>
        </w:rPr>
        <w:t>a third party.</w:t>
      </w:r>
      <w:r w:rsidR="002D16A5" w:rsidRPr="00DF1428">
        <w:rPr>
          <w:sz w:val="19"/>
        </w:rPr>
        <w:t xml:space="preserve"> Applicant shall endeavor to reach a private agreement with </w:t>
      </w:r>
      <w:proofErr w:type="spellStart"/>
      <w:r w:rsidR="002D16A5" w:rsidRPr="00DF1428">
        <w:rPr>
          <w:sz w:val="19"/>
        </w:rPr>
        <w:t>Quiktrip</w:t>
      </w:r>
      <w:proofErr w:type="spellEnd"/>
      <w:r w:rsidR="002D16A5" w:rsidRPr="00DF1428">
        <w:rPr>
          <w:sz w:val="19"/>
        </w:rPr>
        <w:t xml:space="preserve"> for the purpose of granting access through the proposed Laura Brown Way intersection for th</w:t>
      </w:r>
      <w:r w:rsidR="005B0A02" w:rsidRPr="00DF1428">
        <w:rPr>
          <w:sz w:val="19"/>
        </w:rPr>
        <w:t xml:space="preserve">e proposed development located at 2650 Powder Springs Road. </w:t>
      </w:r>
      <w:r w:rsidR="00BB09A4" w:rsidRPr="00DF1428">
        <w:rPr>
          <w:sz w:val="19"/>
        </w:rPr>
        <w:t>Applicant</w:t>
      </w:r>
      <w:r w:rsidR="005B0A02" w:rsidRPr="00DF1428">
        <w:rPr>
          <w:sz w:val="19"/>
        </w:rPr>
        <w:t xml:space="preserve"> shall depict proposed and recorded acc</w:t>
      </w:r>
      <w:r w:rsidR="00BB09A4" w:rsidRPr="00DF1428">
        <w:rPr>
          <w:sz w:val="19"/>
        </w:rPr>
        <w:t>ess easements on the site plan.</w:t>
      </w:r>
    </w:p>
    <w:p w14:paraId="2F321787" w14:textId="77777777" w:rsidR="008825DC" w:rsidRDefault="008825DC">
      <w:pPr>
        <w:pStyle w:val="BodyText"/>
        <w:spacing w:before="55"/>
      </w:pPr>
    </w:p>
    <w:p w14:paraId="2F3217E3" w14:textId="3B967177" w:rsidR="008825DC" w:rsidRDefault="00B238DA" w:rsidP="00B238DA">
      <w:pPr>
        <w:tabs>
          <w:tab w:val="left" w:pos="1470"/>
        </w:tabs>
        <w:spacing w:before="41" w:line="278" w:lineRule="auto"/>
      </w:pPr>
      <w:r>
        <w:rPr>
          <w:sz w:val="19"/>
        </w:rPr>
        <w:t>26.</w:t>
      </w:r>
      <w:r w:rsidR="00596E28" w:rsidRPr="00B238DA">
        <w:rPr>
          <w:sz w:val="19"/>
        </w:rPr>
        <w:t>Traffic</w:t>
      </w:r>
      <w:r w:rsidR="00596E28" w:rsidRPr="00B238DA">
        <w:rPr>
          <w:spacing w:val="5"/>
          <w:sz w:val="19"/>
        </w:rPr>
        <w:t xml:space="preserve"> </w:t>
      </w:r>
      <w:r w:rsidR="00596E28" w:rsidRPr="00B238DA">
        <w:rPr>
          <w:sz w:val="19"/>
        </w:rPr>
        <w:t>impacts</w:t>
      </w:r>
      <w:r w:rsidR="00596E28" w:rsidRPr="00B238DA">
        <w:rPr>
          <w:spacing w:val="11"/>
          <w:sz w:val="19"/>
        </w:rPr>
        <w:t xml:space="preserve"> </w:t>
      </w:r>
      <w:r w:rsidR="00596E28" w:rsidRPr="00B238DA">
        <w:rPr>
          <w:sz w:val="19"/>
        </w:rPr>
        <w:t>will</w:t>
      </w:r>
      <w:r w:rsidR="00596E28" w:rsidRPr="00B238DA">
        <w:rPr>
          <w:spacing w:val="5"/>
          <w:sz w:val="19"/>
        </w:rPr>
        <w:t xml:space="preserve"> </w:t>
      </w:r>
      <w:r w:rsidR="00596E28" w:rsidRPr="00B238DA">
        <w:rPr>
          <w:sz w:val="19"/>
        </w:rPr>
        <w:t>be</w:t>
      </w:r>
      <w:r w:rsidR="00596E28" w:rsidRPr="00B238DA">
        <w:rPr>
          <w:spacing w:val="-9"/>
          <w:sz w:val="19"/>
        </w:rPr>
        <w:t xml:space="preserve"> </w:t>
      </w:r>
      <w:r w:rsidR="00596E28" w:rsidRPr="00B238DA">
        <w:rPr>
          <w:sz w:val="19"/>
        </w:rPr>
        <w:t>reviewed</w:t>
      </w:r>
      <w:r w:rsidR="00596E28" w:rsidRPr="00B238DA">
        <w:rPr>
          <w:spacing w:val="13"/>
          <w:sz w:val="19"/>
        </w:rPr>
        <w:t xml:space="preserve"> </w:t>
      </w:r>
      <w:r w:rsidR="00596E28" w:rsidRPr="00B238DA">
        <w:rPr>
          <w:sz w:val="19"/>
        </w:rPr>
        <w:t>as</w:t>
      </w:r>
      <w:r w:rsidR="00596E28" w:rsidRPr="00B238DA">
        <w:rPr>
          <w:spacing w:val="4"/>
          <w:sz w:val="19"/>
        </w:rPr>
        <w:t xml:space="preserve"> </w:t>
      </w:r>
      <w:r w:rsidR="00596E28" w:rsidRPr="00B238DA">
        <w:rPr>
          <w:sz w:val="19"/>
        </w:rPr>
        <w:t>part</w:t>
      </w:r>
      <w:r w:rsidR="00596E28" w:rsidRPr="00B238DA">
        <w:rPr>
          <w:spacing w:val="3"/>
          <w:sz w:val="19"/>
        </w:rPr>
        <w:t xml:space="preserve"> </w:t>
      </w:r>
      <w:r w:rsidR="00596E28" w:rsidRPr="00B238DA">
        <w:rPr>
          <w:sz w:val="19"/>
        </w:rPr>
        <w:t>of</w:t>
      </w:r>
      <w:r w:rsidR="00596E28" w:rsidRPr="00B238DA">
        <w:rPr>
          <w:spacing w:val="2"/>
          <w:sz w:val="19"/>
        </w:rPr>
        <w:t xml:space="preserve"> </w:t>
      </w:r>
      <w:r w:rsidR="00596E28" w:rsidRPr="00B238DA">
        <w:rPr>
          <w:sz w:val="19"/>
        </w:rPr>
        <w:t>the</w:t>
      </w:r>
      <w:r w:rsidR="00596E28" w:rsidRPr="00B238DA">
        <w:rPr>
          <w:spacing w:val="1"/>
          <w:sz w:val="19"/>
        </w:rPr>
        <w:t xml:space="preserve"> </w:t>
      </w:r>
      <w:r w:rsidR="00596E28" w:rsidRPr="00B238DA">
        <w:rPr>
          <w:sz w:val="19"/>
        </w:rPr>
        <w:t>Land</w:t>
      </w:r>
      <w:r w:rsidR="00596E28" w:rsidRPr="00B238DA">
        <w:rPr>
          <w:spacing w:val="9"/>
          <w:sz w:val="19"/>
        </w:rPr>
        <w:t xml:space="preserve"> </w:t>
      </w:r>
      <w:r w:rsidR="00596E28" w:rsidRPr="00B238DA">
        <w:rPr>
          <w:sz w:val="19"/>
        </w:rPr>
        <w:t>Disturbance</w:t>
      </w:r>
      <w:r w:rsidR="00596E28" w:rsidRPr="00B238DA">
        <w:rPr>
          <w:spacing w:val="23"/>
          <w:sz w:val="19"/>
        </w:rPr>
        <w:t xml:space="preserve"> </w:t>
      </w:r>
      <w:r w:rsidR="00596E28" w:rsidRPr="00B238DA">
        <w:rPr>
          <w:sz w:val="19"/>
        </w:rPr>
        <w:t>Permit</w:t>
      </w:r>
      <w:r w:rsidR="00596E28" w:rsidRPr="00B238DA">
        <w:rPr>
          <w:spacing w:val="12"/>
          <w:sz w:val="19"/>
        </w:rPr>
        <w:t xml:space="preserve"> </w:t>
      </w:r>
      <w:r w:rsidR="00596E28" w:rsidRPr="00B238DA">
        <w:rPr>
          <w:spacing w:val="-2"/>
          <w:sz w:val="19"/>
        </w:rPr>
        <w:t>process.</w:t>
      </w:r>
      <w:r w:rsidR="00DF1428" w:rsidRPr="00B238DA">
        <w:rPr>
          <w:spacing w:val="-2"/>
          <w:sz w:val="19"/>
        </w:rPr>
        <w:t xml:space="preserve"> </w:t>
      </w:r>
      <w:r w:rsidR="00174BBC" w:rsidRPr="00B238DA">
        <w:rPr>
          <w:w w:val="105"/>
        </w:rPr>
        <w:t xml:space="preserve"> Applicant acknowledges that certain offsite improvements necessitated by this develo</w:t>
      </w:r>
      <w:r w:rsidR="00CC4499" w:rsidRPr="00B238DA">
        <w:rPr>
          <w:w w:val="105"/>
        </w:rPr>
        <w:t>pment may be necessary</w:t>
      </w:r>
      <w:r w:rsidR="00596E28" w:rsidRPr="00B238DA">
        <w:rPr>
          <w:w w:val="105"/>
        </w:rPr>
        <w:t>.</w:t>
      </w:r>
    </w:p>
    <w:p w14:paraId="2F3217E4" w14:textId="77777777" w:rsidR="008825DC" w:rsidRDefault="008825DC">
      <w:pPr>
        <w:pStyle w:val="BodyText"/>
        <w:spacing w:line="278" w:lineRule="auto"/>
        <w:sectPr w:rsidR="008825DC">
          <w:pgSz w:w="12240" w:h="15840"/>
          <w:pgMar w:top="1580" w:right="720" w:bottom="280" w:left="1440" w:header="720" w:footer="720" w:gutter="0"/>
          <w:cols w:space="720"/>
        </w:sectPr>
      </w:pPr>
    </w:p>
    <w:p w14:paraId="2F3217E5" w14:textId="4BF6477D" w:rsidR="008825DC" w:rsidRDefault="00596E28" w:rsidP="00DF1428">
      <w:pPr>
        <w:pStyle w:val="ListParagraph"/>
        <w:tabs>
          <w:tab w:val="left" w:pos="811"/>
        </w:tabs>
        <w:spacing w:before="80" w:line="285" w:lineRule="auto"/>
        <w:ind w:left="134" w:right="1269" w:firstLine="0"/>
        <w:rPr>
          <w:sz w:val="19"/>
        </w:rPr>
      </w:pPr>
      <w:r>
        <w:rPr>
          <w:noProof/>
          <w:sz w:val="19"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2F32183A" wp14:editId="2F32183B">
                <wp:simplePos x="0" y="0"/>
                <wp:positionH relativeFrom="page">
                  <wp:posOffset>7694719</wp:posOffset>
                </wp:positionH>
                <wp:positionV relativeFrom="page">
                  <wp:posOffset>4828319</wp:posOffset>
                </wp:positionV>
                <wp:extent cx="1270" cy="4584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58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58470">
                              <a:moveTo>
                                <a:pt x="0" y="458022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92027D" id="Graphic 5" o:spid="_x0000_s1026" style="position:absolute;margin-left:605.9pt;margin-top:380.2pt;width:.1pt;height:36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58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" path="m,458022l,e" filled="f" strokeweight=".1273mm">
                <v:path arrowok="t"/>
                <w10:wrap anchorx="page" anchory="page"/>
              </v:shape>
            </w:pict>
          </mc:Fallback>
        </mc:AlternateContent>
      </w:r>
      <w:r w:rsidR="00DF1428">
        <w:rPr>
          <w:w w:val="105"/>
          <w:sz w:val="19"/>
        </w:rPr>
        <w:t>27.</w:t>
      </w:r>
      <w:r>
        <w:rPr>
          <w:w w:val="105"/>
          <w:sz w:val="19"/>
        </w:rPr>
        <w:t>No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less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than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5,000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square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feet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of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commercial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component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shall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be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permitted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concurrently with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 xml:space="preserve">proposed residential </w:t>
      </w:r>
      <w:proofErr w:type="gramStart"/>
      <w:r>
        <w:rPr>
          <w:w w:val="105"/>
          <w:sz w:val="19"/>
        </w:rPr>
        <w:t>component..</w:t>
      </w:r>
      <w:proofErr w:type="gramEnd"/>
      <w:r w:rsidR="00F51DCA">
        <w:rPr>
          <w:w w:val="105"/>
          <w:sz w:val="19"/>
        </w:rPr>
        <w:t xml:space="preserve"> </w:t>
      </w:r>
      <w:r w:rsidR="00583882">
        <w:rPr>
          <w:w w:val="105"/>
          <w:sz w:val="19"/>
        </w:rPr>
        <w:t>v</w:t>
      </w:r>
      <w:r w:rsidR="00B236FF">
        <w:rPr>
          <w:w w:val="105"/>
          <w:sz w:val="19"/>
        </w:rPr>
        <w:t xml:space="preserve">ia an LDP which </w:t>
      </w:r>
      <w:r w:rsidR="00583882">
        <w:rPr>
          <w:w w:val="105"/>
          <w:sz w:val="19"/>
        </w:rPr>
        <w:t>will</w:t>
      </w:r>
      <w:r w:rsidR="00B236FF">
        <w:rPr>
          <w:w w:val="105"/>
          <w:sz w:val="19"/>
        </w:rPr>
        <w:t xml:space="preserve"> reflect mass grading, utility stubs, and access for the </w:t>
      </w:r>
      <w:r w:rsidR="00A256B0">
        <w:rPr>
          <w:w w:val="105"/>
          <w:sz w:val="19"/>
        </w:rPr>
        <w:t xml:space="preserve">commercial component. The applicant shall also demonstrate that all Cobb County utility impact fees payable for the proposed 5,000 sf </w:t>
      </w:r>
      <w:r w:rsidR="00583882">
        <w:rPr>
          <w:w w:val="105"/>
          <w:sz w:val="19"/>
        </w:rPr>
        <w:t>commercial</w:t>
      </w:r>
      <w:r w:rsidR="00A256B0">
        <w:rPr>
          <w:w w:val="105"/>
          <w:sz w:val="19"/>
        </w:rPr>
        <w:t xml:space="preserve"> com</w:t>
      </w:r>
      <w:r w:rsidR="0027084F">
        <w:rPr>
          <w:w w:val="105"/>
          <w:sz w:val="19"/>
        </w:rPr>
        <w:t xml:space="preserve">ponent such as water and sewer tap fees and sewer system development fees have been </w:t>
      </w:r>
      <w:r w:rsidR="00583882">
        <w:rPr>
          <w:w w:val="105"/>
          <w:sz w:val="19"/>
        </w:rPr>
        <w:t>escrowed</w:t>
      </w:r>
      <w:r w:rsidR="0027084F">
        <w:rPr>
          <w:w w:val="105"/>
          <w:sz w:val="19"/>
        </w:rPr>
        <w:t>, as part of an incentive for future vertical construction of the commercial component.</w:t>
      </w:r>
    </w:p>
    <w:p w14:paraId="2F3217F0" w14:textId="77777777" w:rsidR="008825DC" w:rsidRDefault="008825DC">
      <w:pPr>
        <w:pStyle w:val="BodyText"/>
        <w:spacing w:before="146"/>
      </w:pPr>
    </w:p>
    <w:p w14:paraId="2F3217F1" w14:textId="3CBEB790" w:rsidR="008825DC" w:rsidRDefault="00DF1428" w:rsidP="00DF1428">
      <w:pPr>
        <w:pStyle w:val="ListParagraph"/>
        <w:tabs>
          <w:tab w:val="left" w:pos="792"/>
        </w:tabs>
        <w:spacing w:before="1" w:line="288" w:lineRule="auto"/>
        <w:ind w:left="117" w:right="1172" w:firstLine="0"/>
        <w:rPr>
          <w:sz w:val="19"/>
        </w:rPr>
      </w:pPr>
      <w:r>
        <w:rPr>
          <w:sz w:val="19"/>
        </w:rPr>
        <w:t>32.</w:t>
      </w:r>
      <w:r w:rsidR="00596E28">
        <w:rPr>
          <w:sz w:val="19"/>
        </w:rPr>
        <w:t>The Declaration of Covenants, Conditions and Restrictions ("CCRs") shall</w:t>
      </w:r>
      <w:r w:rsidR="00596E28">
        <w:rPr>
          <w:spacing w:val="-3"/>
          <w:sz w:val="19"/>
        </w:rPr>
        <w:t xml:space="preserve"> </w:t>
      </w:r>
      <w:r w:rsidR="00596E28">
        <w:rPr>
          <w:sz w:val="19"/>
        </w:rPr>
        <w:t xml:space="preserve">contain a provision </w:t>
      </w:r>
      <w:r w:rsidR="00596E28">
        <w:rPr>
          <w:spacing w:val="-2"/>
          <w:w w:val="105"/>
          <w:sz w:val="19"/>
        </w:rPr>
        <w:t>that,</w:t>
      </w:r>
      <w:r w:rsidR="00596E28">
        <w:rPr>
          <w:spacing w:val="-12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>Workforce Housing</w:t>
      </w:r>
      <w:r w:rsidR="00596E28">
        <w:rPr>
          <w:spacing w:val="-7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>Credit</w:t>
      </w:r>
      <w:r w:rsidR="00596E28">
        <w:rPr>
          <w:spacing w:val="-3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>("WHC")</w:t>
      </w:r>
      <w:r w:rsidR="00596E28">
        <w:rPr>
          <w:spacing w:val="11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>shall</w:t>
      </w:r>
      <w:r w:rsidR="00596E28">
        <w:rPr>
          <w:spacing w:val="-4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>be</w:t>
      </w:r>
      <w:r w:rsidR="00596E28">
        <w:rPr>
          <w:spacing w:val="-9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>provided in</w:t>
      </w:r>
      <w:r w:rsidR="00596E28">
        <w:rPr>
          <w:spacing w:val="-12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>accordance</w:t>
      </w:r>
      <w:r w:rsidR="00596E28">
        <w:rPr>
          <w:spacing w:val="8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>with</w:t>
      </w:r>
      <w:r w:rsidR="00596E28">
        <w:rPr>
          <w:spacing w:val="-4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>the</w:t>
      </w:r>
      <w:r w:rsidR="00596E28">
        <w:rPr>
          <w:spacing w:val="-12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>following</w:t>
      </w:r>
      <w:r w:rsidR="00596E28">
        <w:rPr>
          <w:spacing w:val="-9"/>
          <w:w w:val="105"/>
          <w:sz w:val="19"/>
        </w:rPr>
        <w:t xml:space="preserve"> </w:t>
      </w:r>
      <w:r w:rsidR="00596E28">
        <w:rPr>
          <w:spacing w:val="-2"/>
          <w:w w:val="105"/>
          <w:sz w:val="19"/>
        </w:rPr>
        <w:t xml:space="preserve">provisions, </w:t>
      </w:r>
      <w:r w:rsidR="00596E28">
        <w:rPr>
          <w:w w:val="105"/>
          <w:sz w:val="19"/>
        </w:rPr>
        <w:t>for</w:t>
      </w:r>
      <w:r w:rsidR="00596E28">
        <w:rPr>
          <w:spacing w:val="-6"/>
          <w:w w:val="105"/>
          <w:sz w:val="19"/>
        </w:rPr>
        <w:t xml:space="preserve"> </w:t>
      </w:r>
      <w:r w:rsidR="00596E28">
        <w:rPr>
          <w:w w:val="105"/>
          <w:sz w:val="19"/>
        </w:rPr>
        <w:t>the</w:t>
      </w:r>
      <w:r w:rsidR="00596E28">
        <w:rPr>
          <w:spacing w:val="-10"/>
          <w:w w:val="105"/>
          <w:sz w:val="19"/>
        </w:rPr>
        <w:t xml:space="preserve"> </w:t>
      </w:r>
      <w:r w:rsidR="00596E28">
        <w:rPr>
          <w:w w:val="105"/>
          <w:sz w:val="19"/>
        </w:rPr>
        <w:t>multifamily development, in</w:t>
      </w:r>
      <w:r w:rsidR="00596E28">
        <w:rPr>
          <w:spacing w:val="-19"/>
          <w:w w:val="105"/>
          <w:sz w:val="19"/>
        </w:rPr>
        <w:t xml:space="preserve"> </w:t>
      </w:r>
      <w:r w:rsidR="00596E28">
        <w:rPr>
          <w:w w:val="105"/>
          <w:sz w:val="19"/>
        </w:rPr>
        <w:t>compliance with</w:t>
      </w:r>
      <w:r w:rsidR="00596E28">
        <w:rPr>
          <w:spacing w:val="-10"/>
          <w:w w:val="105"/>
          <w:sz w:val="19"/>
        </w:rPr>
        <w:t xml:space="preserve"> </w:t>
      </w:r>
      <w:r w:rsidR="00596E28">
        <w:rPr>
          <w:w w:val="105"/>
          <w:sz w:val="19"/>
        </w:rPr>
        <w:t>UDC</w:t>
      </w:r>
      <w:r w:rsidR="00596E28">
        <w:rPr>
          <w:spacing w:val="-14"/>
          <w:w w:val="105"/>
          <w:sz w:val="19"/>
        </w:rPr>
        <w:t xml:space="preserve"> </w:t>
      </w:r>
      <w:r w:rsidR="00596E28">
        <w:rPr>
          <w:w w:val="105"/>
          <w:sz w:val="19"/>
        </w:rPr>
        <w:t>Sec.</w:t>
      </w:r>
      <w:r w:rsidR="00596E28">
        <w:rPr>
          <w:spacing w:val="-4"/>
          <w:w w:val="105"/>
          <w:sz w:val="19"/>
        </w:rPr>
        <w:t xml:space="preserve"> </w:t>
      </w:r>
      <w:r w:rsidR="00596E28">
        <w:rPr>
          <w:w w:val="105"/>
          <w:sz w:val="19"/>
        </w:rPr>
        <w:t>4-325,</w:t>
      </w:r>
      <w:r w:rsidR="00596E28">
        <w:rPr>
          <w:spacing w:val="-10"/>
          <w:w w:val="105"/>
          <w:sz w:val="19"/>
        </w:rPr>
        <w:t xml:space="preserve"> </w:t>
      </w:r>
      <w:r w:rsidR="00596E28">
        <w:rPr>
          <w:w w:val="105"/>
          <w:sz w:val="19"/>
        </w:rPr>
        <w:t>as</w:t>
      </w:r>
      <w:r w:rsidR="00596E28">
        <w:rPr>
          <w:spacing w:val="-14"/>
          <w:w w:val="105"/>
          <w:sz w:val="19"/>
        </w:rPr>
        <w:t xml:space="preserve"> </w:t>
      </w:r>
      <w:r w:rsidR="00596E28">
        <w:rPr>
          <w:w w:val="105"/>
          <w:sz w:val="19"/>
        </w:rPr>
        <w:t>modified</w:t>
      </w:r>
      <w:r w:rsidR="00596E28">
        <w:rPr>
          <w:spacing w:val="-8"/>
          <w:w w:val="105"/>
          <w:sz w:val="19"/>
        </w:rPr>
        <w:t xml:space="preserve"> </w:t>
      </w:r>
      <w:r w:rsidR="00596E28">
        <w:rPr>
          <w:w w:val="105"/>
          <w:sz w:val="19"/>
        </w:rPr>
        <w:t>by</w:t>
      </w:r>
      <w:r w:rsidR="00596E28">
        <w:rPr>
          <w:spacing w:val="-15"/>
          <w:w w:val="105"/>
          <w:sz w:val="19"/>
        </w:rPr>
        <w:t xml:space="preserve"> </w:t>
      </w:r>
      <w:r w:rsidR="00596E28">
        <w:rPr>
          <w:w w:val="105"/>
          <w:sz w:val="19"/>
        </w:rPr>
        <w:t>the</w:t>
      </w:r>
      <w:r w:rsidR="00596E28">
        <w:rPr>
          <w:spacing w:val="-12"/>
          <w:w w:val="105"/>
          <w:sz w:val="19"/>
        </w:rPr>
        <w:t xml:space="preserve"> </w:t>
      </w:r>
      <w:r w:rsidR="00596E28">
        <w:rPr>
          <w:w w:val="105"/>
          <w:sz w:val="19"/>
        </w:rPr>
        <w:t xml:space="preserve">provisions </w:t>
      </w:r>
      <w:r w:rsidR="00596E28">
        <w:rPr>
          <w:spacing w:val="-2"/>
          <w:w w:val="105"/>
          <w:sz w:val="19"/>
        </w:rPr>
        <w:t>below:</w:t>
      </w:r>
    </w:p>
    <w:p w14:paraId="2F3217F2" w14:textId="77777777" w:rsidR="008825DC" w:rsidRDefault="008825DC">
      <w:pPr>
        <w:pStyle w:val="BodyText"/>
        <w:spacing w:before="31"/>
      </w:pPr>
    </w:p>
    <w:p w14:paraId="2F3217F3" w14:textId="77777777" w:rsidR="008825DC" w:rsidRDefault="00596E28">
      <w:pPr>
        <w:pStyle w:val="ListParagraph"/>
        <w:numPr>
          <w:ilvl w:val="0"/>
          <w:numId w:val="1"/>
        </w:numPr>
        <w:tabs>
          <w:tab w:val="left" w:pos="1494"/>
        </w:tabs>
        <w:ind w:hanging="450"/>
        <w:jc w:val="left"/>
        <w:rPr>
          <w:sz w:val="19"/>
        </w:rPr>
      </w:pPr>
      <w:r>
        <w:rPr>
          <w:w w:val="105"/>
          <w:sz w:val="19"/>
        </w:rPr>
        <w:t>Workforce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credit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shall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apply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to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3%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of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total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units,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which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shall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be</w:t>
      </w:r>
      <w:r>
        <w:rPr>
          <w:spacing w:val="-1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spread</w:t>
      </w:r>
    </w:p>
    <w:p w14:paraId="2F3217F4" w14:textId="77777777" w:rsidR="008825DC" w:rsidRDefault="00596E28">
      <w:pPr>
        <w:pStyle w:val="BodyText"/>
        <w:spacing w:before="41"/>
        <w:ind w:left="1490"/>
      </w:pPr>
      <w:r>
        <w:rPr>
          <w:noProof/>
        </w:rPr>
        <mc:AlternateContent>
          <mc:Choice Requires="wps">
            <w:drawing>
              <wp:anchor distT="0" distB="0" distL="0" distR="0" simplePos="0" relativeHeight="487437824" behindDoc="1" locked="0" layoutInCell="1" allowOverlap="1" wp14:anchorId="2F32183C" wp14:editId="2F32183D">
                <wp:simplePos x="0" y="0"/>
                <wp:positionH relativeFrom="page">
                  <wp:posOffset>2147566</wp:posOffset>
                </wp:positionH>
                <wp:positionV relativeFrom="paragraph">
                  <wp:posOffset>92747</wp:posOffset>
                </wp:positionV>
                <wp:extent cx="1480820" cy="18351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80820" cy="183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321848" w14:textId="77777777" w:rsidR="008825DC" w:rsidRDefault="00596E28">
                            <w:pPr>
                              <w:tabs>
                                <w:tab w:val="left" w:pos="1656"/>
                              </w:tabs>
                              <w:spacing w:line="288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w w:val="105"/>
                                <w:sz w:val="15"/>
                                <w:szCs w:val="15"/>
                              </w:rPr>
                              <w:t>"'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47"/>
                                <w:w w:val="105"/>
                                <w:sz w:val="15"/>
                                <w:szCs w:val="15"/>
                              </w:rPr>
                              <w:t xml:space="preserve">  </w:t>
                            </w:r>
                            <w:r>
                              <w:rPr>
                                <w:spacing w:val="-10"/>
                                <w:w w:val="105"/>
                                <w:sz w:val="19"/>
                                <w:szCs w:val="19"/>
                              </w:rPr>
                              <w:t>�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w w:val="105"/>
                              </w:rPr>
                              <w:t>.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w w:val="105"/>
                                <w:sz w:val="11"/>
                                <w:szCs w:val="11"/>
                              </w:rPr>
                              <w:t>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6"/>
                                <w:w w:val="105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w w:val="105"/>
                                <w:sz w:val="26"/>
                                <w:szCs w:val="26"/>
                              </w:rPr>
                              <w:t>..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23"/>
                                <w:w w:val="105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spacing w:val="-7"/>
                                <w:w w:val="105"/>
                                <w:sz w:val="18"/>
                                <w:szCs w:val="18"/>
                              </w:rPr>
                              <w:t>',,.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32183C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169.1pt;margin-top:7.3pt;width:116.6pt;height:14.45pt;z-index:-1587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" filled="f" stroked="f">
                <v:textbox inset="0,0,0,0">
                  <w:txbxContent>
                    <w:p w14:paraId="2F321848" w14:textId="77777777" w:rsidR="008825DC" w:rsidRDefault="00596E28">
                      <w:pPr>
                        <w:tabs>
                          <w:tab w:val="left" w:pos="1656"/>
                        </w:tabs>
                        <w:spacing w:line="288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w w:val="105"/>
                          <w:sz w:val="15"/>
                          <w:szCs w:val="15"/>
                        </w:rPr>
                        <w:t>"'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47"/>
                          <w:w w:val="105"/>
                          <w:sz w:val="15"/>
                          <w:szCs w:val="15"/>
                        </w:rPr>
                        <w:t xml:space="preserve">  </w:t>
                      </w:r>
                      <w:r>
                        <w:rPr>
                          <w:spacing w:val="-10"/>
                          <w:w w:val="105"/>
                          <w:sz w:val="19"/>
                          <w:szCs w:val="19"/>
                        </w:rPr>
                        <w:t>�</w:t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w w:val="105"/>
                        </w:rPr>
                        <w:t>.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w w:val="105"/>
                          <w:sz w:val="11"/>
                          <w:szCs w:val="11"/>
                        </w:rPr>
                        <w:t>,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6"/>
                          <w:w w:val="105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w w:val="105"/>
                          <w:sz w:val="26"/>
                          <w:szCs w:val="26"/>
                        </w:rPr>
                        <w:t>..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3"/>
                          <w:w w:val="105"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spacing w:val="-7"/>
                          <w:w w:val="105"/>
                          <w:sz w:val="18"/>
                          <w:szCs w:val="18"/>
                        </w:rPr>
                        <w:t>',,.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38336" behindDoc="1" locked="0" layoutInCell="1" allowOverlap="1" wp14:anchorId="2F32183E" wp14:editId="2F32183F">
                <wp:simplePos x="0" y="0"/>
                <wp:positionH relativeFrom="page">
                  <wp:posOffset>1852823</wp:posOffset>
                </wp:positionH>
                <wp:positionV relativeFrom="paragraph">
                  <wp:posOffset>73128</wp:posOffset>
                </wp:positionV>
                <wp:extent cx="217804" cy="20637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804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321849" w14:textId="77777777" w:rsidR="008825DC" w:rsidRDefault="00596E28">
                            <w:pPr>
                              <w:spacing w:line="324" w:lineRule="exact"/>
                              <w:rPr>
                                <w:sz w:val="29"/>
                              </w:rPr>
                            </w:pPr>
                            <w:r>
                              <w:rPr>
                                <w:spacing w:val="-11"/>
                                <w:w w:val="115"/>
                                <w:sz w:val="29"/>
                              </w:rPr>
                              <w:t>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32183E" id="Textbox 7" o:spid="_x0000_s1027" type="#_x0000_t202" style="position:absolute;left:0;text-align:left;margin-left:145.9pt;margin-top:5.75pt;width:17.15pt;height:16.25pt;z-index:-158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" filled="f" stroked="f">
                <v:textbox inset="0,0,0,0">
                  <w:txbxContent>
                    <w:p w14:paraId="2F321849" w14:textId="77777777" w:rsidR="008825DC" w:rsidRDefault="00596E28">
                      <w:pPr>
                        <w:spacing w:line="324" w:lineRule="exact"/>
                        <w:rPr>
                          <w:sz w:val="29"/>
                        </w:rPr>
                      </w:pPr>
                      <w:r>
                        <w:rPr>
                          <w:spacing w:val="-11"/>
                          <w:w w:val="115"/>
                          <w:sz w:val="29"/>
                        </w:rPr>
                        <w:t>....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>approximately</w:t>
      </w:r>
      <w:r>
        <w:rPr>
          <w:spacing w:val="-14"/>
          <w:w w:val="105"/>
        </w:rPr>
        <w:t xml:space="preserve"> </w:t>
      </w:r>
      <w:r>
        <w:rPr>
          <w:w w:val="105"/>
        </w:rPr>
        <w:t>pro</w:t>
      </w:r>
      <w:r>
        <w:rPr>
          <w:spacing w:val="-14"/>
          <w:w w:val="105"/>
        </w:rPr>
        <w:t xml:space="preserve"> </w:t>
      </w:r>
      <w:r>
        <w:rPr>
          <w:w w:val="105"/>
        </w:rPr>
        <w:t>rata</w:t>
      </w:r>
      <w:r>
        <w:rPr>
          <w:spacing w:val="-14"/>
          <w:w w:val="105"/>
        </w:rPr>
        <w:t xml:space="preserve"> </w:t>
      </w:r>
      <w:r>
        <w:rPr>
          <w:w w:val="105"/>
        </w:rPr>
        <w:t>across</w:t>
      </w:r>
      <w:r>
        <w:rPr>
          <w:spacing w:val="-14"/>
          <w:w w:val="105"/>
        </w:rPr>
        <w:t xml:space="preserve"> </w:t>
      </w:r>
      <w:r>
        <w:rPr>
          <w:w w:val="105"/>
        </w:rPr>
        <w:t>all</w:t>
      </w:r>
      <w:r>
        <w:rPr>
          <w:spacing w:val="-15"/>
          <w:w w:val="105"/>
        </w:rPr>
        <w:t xml:space="preserve"> </w:t>
      </w:r>
      <w:r>
        <w:rPr>
          <w:w w:val="105"/>
        </w:rPr>
        <w:t>unit</w:t>
      </w:r>
      <w:r>
        <w:rPr>
          <w:spacing w:val="-13"/>
          <w:w w:val="105"/>
        </w:rPr>
        <w:t xml:space="preserve"> </w:t>
      </w:r>
      <w:r>
        <w:rPr>
          <w:w w:val="105"/>
        </w:rPr>
        <w:t>types,</w:t>
      </w:r>
      <w:r>
        <w:rPr>
          <w:spacing w:val="-14"/>
          <w:w w:val="105"/>
        </w:rPr>
        <w:t xml:space="preserve"> </w:t>
      </w:r>
      <w:r>
        <w:rPr>
          <w:w w:val="105"/>
        </w:rPr>
        <w:t>by</w:t>
      </w:r>
      <w:r>
        <w:rPr>
          <w:spacing w:val="-14"/>
          <w:w w:val="105"/>
        </w:rPr>
        <w:t xml:space="preserve"> </w:t>
      </w:r>
      <w:r>
        <w:rPr>
          <w:w w:val="105"/>
        </w:rPr>
        <w:t>number</w:t>
      </w:r>
      <w:r>
        <w:rPr>
          <w:spacing w:val="-14"/>
          <w:w w:val="105"/>
        </w:rPr>
        <w:t xml:space="preserve"> </w:t>
      </w:r>
      <w:r>
        <w:rPr>
          <w:w w:val="105"/>
        </w:rPr>
        <w:t>of</w:t>
      </w:r>
      <w:r>
        <w:rPr>
          <w:spacing w:val="-14"/>
          <w:w w:val="105"/>
        </w:rPr>
        <w:t xml:space="preserve"> </w:t>
      </w:r>
      <w:r>
        <w:rPr>
          <w:w w:val="105"/>
        </w:rPr>
        <w:t>bedrooms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("Workforce</w:t>
      </w:r>
    </w:p>
    <w:p w14:paraId="2F3217F6" w14:textId="378E11B3" w:rsidR="008825DC" w:rsidRPr="000F5D6A" w:rsidRDefault="00960C57">
      <w:pPr>
        <w:spacing w:before="47"/>
        <w:ind w:left="1484"/>
        <w:rPr>
          <w:spacing w:val="-10"/>
          <w:w w:val="105"/>
          <w:sz w:val="19"/>
          <w:szCs w:val="19"/>
        </w:rPr>
      </w:pPr>
      <w:r w:rsidRPr="000F5D6A">
        <w:rPr>
          <w:spacing w:val="-10"/>
          <w:w w:val="105"/>
          <w:sz w:val="19"/>
          <w:szCs w:val="19"/>
        </w:rPr>
        <w:t xml:space="preserve">Units”). Owner shall float Workforce Units around the property as needed to </w:t>
      </w:r>
      <w:r>
        <w:rPr>
          <w:spacing w:val="-10"/>
          <w:w w:val="105"/>
          <w:sz w:val="19"/>
          <w:szCs w:val="19"/>
        </w:rPr>
        <w:t xml:space="preserve">manage </w:t>
      </w:r>
      <w:r w:rsidR="00596E28" w:rsidRPr="000F5D6A">
        <w:rPr>
          <w:spacing w:val="-10"/>
          <w:w w:val="105"/>
          <w:sz w:val="19"/>
          <w:szCs w:val="19"/>
        </w:rPr>
        <w:t>lease expirations and availability of Qualified Tenants.</w:t>
      </w:r>
    </w:p>
    <w:p w14:paraId="1C123331" w14:textId="77777777" w:rsidR="003B1B1E" w:rsidRPr="000F5D6A" w:rsidRDefault="003B1B1E" w:rsidP="000F5D6A">
      <w:pPr>
        <w:pStyle w:val="ListParagraph"/>
        <w:rPr>
          <w:sz w:val="20"/>
        </w:rPr>
      </w:pPr>
    </w:p>
    <w:p w14:paraId="25C725C3" w14:textId="2345C452" w:rsidR="007F74C5" w:rsidRPr="00B238DA" w:rsidRDefault="00B238DA" w:rsidP="00B238DA">
      <w:pPr>
        <w:tabs>
          <w:tab w:val="left" w:pos="832"/>
          <w:tab w:val="left" w:pos="1518"/>
        </w:tabs>
        <w:spacing w:line="271" w:lineRule="auto"/>
        <w:ind w:right="1323"/>
        <w:rPr>
          <w:sz w:val="20"/>
        </w:rPr>
      </w:pPr>
      <w:r>
        <w:rPr>
          <w:sz w:val="20"/>
        </w:rPr>
        <w:t>35.</w:t>
      </w:r>
      <w:proofErr w:type="gramStart"/>
      <w:r w:rsidR="007F74C5" w:rsidRPr="00B238DA">
        <w:rPr>
          <w:sz w:val="20"/>
        </w:rPr>
        <w:t>In order to</w:t>
      </w:r>
      <w:proofErr w:type="gramEnd"/>
      <w:r w:rsidR="007F74C5" w:rsidRPr="00B238DA">
        <w:rPr>
          <w:sz w:val="20"/>
        </w:rPr>
        <w:t xml:space="preserve"> correct a mis-worded stipulation (</w:t>
      </w:r>
      <w:r>
        <w:rPr>
          <w:sz w:val="20"/>
        </w:rPr>
        <w:t xml:space="preserve">former </w:t>
      </w:r>
      <w:r w:rsidR="007F74C5" w:rsidRPr="00B238DA">
        <w:rPr>
          <w:sz w:val="20"/>
        </w:rPr>
        <w:t xml:space="preserve">#26) that was intended to cap the amount of system wide traffic improvements </w:t>
      </w:r>
      <w:r>
        <w:rPr>
          <w:sz w:val="20"/>
        </w:rPr>
        <w:t xml:space="preserve">at $250,000 </w:t>
      </w:r>
      <w:r w:rsidR="007F74C5" w:rsidRPr="00B238DA">
        <w:rPr>
          <w:sz w:val="20"/>
        </w:rPr>
        <w:t xml:space="preserve">that the applicant would be responsible for, the burden of such improvements shall shift from the City of Powder Springs and other government entities, and </w:t>
      </w:r>
      <w:proofErr w:type="gramStart"/>
      <w:r w:rsidR="007F74C5" w:rsidRPr="00B238DA">
        <w:rPr>
          <w:sz w:val="20"/>
        </w:rPr>
        <w:t>applicant</w:t>
      </w:r>
      <w:proofErr w:type="gramEnd"/>
      <w:r w:rsidR="007F74C5" w:rsidRPr="00B238DA">
        <w:rPr>
          <w:sz w:val="20"/>
        </w:rPr>
        <w:t xml:space="preserve"> will assume those responsibilities. </w:t>
      </w:r>
      <w:proofErr w:type="gramStart"/>
      <w:r w:rsidR="007F74C5" w:rsidRPr="00B238DA">
        <w:rPr>
          <w:sz w:val="20"/>
        </w:rPr>
        <w:t>Applicant</w:t>
      </w:r>
      <w:proofErr w:type="gramEnd"/>
      <w:r w:rsidR="007F74C5" w:rsidRPr="00B238DA">
        <w:rPr>
          <w:sz w:val="20"/>
        </w:rPr>
        <w:t xml:space="preserve"> will be credited for Recreation and Public Safety impact fees at the time of payment. See preliminary cost estimates shown on the attached Exhibit “A”.</w:t>
      </w:r>
    </w:p>
    <w:p w14:paraId="2F321824" w14:textId="77777777" w:rsidR="008825DC" w:rsidRDefault="008825DC">
      <w:pPr>
        <w:pStyle w:val="BodyText"/>
        <w:rPr>
          <w:sz w:val="20"/>
        </w:rPr>
      </w:pPr>
    </w:p>
    <w:p w14:paraId="606455DE" w14:textId="77777777" w:rsidR="00B238DA" w:rsidRDefault="00B238DA">
      <w:pPr>
        <w:rPr>
          <w:sz w:val="20"/>
          <w:szCs w:val="19"/>
        </w:rPr>
      </w:pPr>
    </w:p>
    <w:p w14:paraId="01BC3A7D" w14:textId="77777777" w:rsidR="00B238DA" w:rsidRDefault="00B238DA">
      <w:pPr>
        <w:rPr>
          <w:sz w:val="20"/>
          <w:szCs w:val="19"/>
        </w:rPr>
      </w:pPr>
    </w:p>
    <w:p w14:paraId="183E4A36" w14:textId="77777777" w:rsidR="00913722" w:rsidRDefault="00913722" w:rsidP="00913722">
      <w:pPr>
        <w:spacing w:after="160"/>
        <w:jc w:val="center"/>
        <w:rPr>
          <w:i/>
          <w:iCs/>
        </w:rPr>
      </w:pPr>
      <w:r w:rsidRPr="003D30CD">
        <w:rPr>
          <w:i/>
          <w:iCs/>
        </w:rPr>
        <w:t>Exhibit “A”</w:t>
      </w:r>
    </w:p>
    <w:p w14:paraId="28B1B8A2" w14:textId="77777777" w:rsidR="00913722" w:rsidRDefault="00913722" w:rsidP="00913722">
      <w:pPr>
        <w:spacing w:after="160"/>
        <w:jc w:val="center"/>
        <w:rPr>
          <w:i/>
          <w:iCs/>
        </w:rPr>
      </w:pPr>
      <w:r>
        <w:rPr>
          <w:i/>
          <w:iCs/>
        </w:rPr>
        <w:t>Cost Estimates for System Improvements</w:t>
      </w:r>
    </w:p>
    <w:p w14:paraId="4504EF79" w14:textId="77777777" w:rsidR="00913722" w:rsidRDefault="00913722" w:rsidP="00913722">
      <w:pPr>
        <w:spacing w:after="160"/>
        <w:jc w:val="center"/>
        <w:rPr>
          <w:i/>
          <w:iCs/>
        </w:rPr>
      </w:pPr>
    </w:p>
    <w:p w14:paraId="6963DFE1" w14:textId="77777777" w:rsidR="00913722" w:rsidRPr="00046166" w:rsidRDefault="00913722" w:rsidP="00913722">
      <w:pPr>
        <w:spacing w:after="160" w:line="276" w:lineRule="auto"/>
        <w:rPr>
          <w:i/>
          <w:iCs/>
        </w:rPr>
      </w:pPr>
      <w:r w:rsidRPr="00046166">
        <w:rPr>
          <w:b/>
          <w:bCs/>
          <w:i/>
          <w:iCs/>
        </w:rPr>
        <w:t>Preliminary planning-level cost estimate — May 2026 dollars</w:t>
      </w:r>
    </w:p>
    <w:p w14:paraId="37909C4C" w14:textId="77777777" w:rsidR="00913722" w:rsidRPr="00046166" w:rsidRDefault="00913722" w:rsidP="00913722">
      <w:pPr>
        <w:spacing w:after="160" w:line="276" w:lineRule="auto"/>
        <w:rPr>
          <w:i/>
          <w:iCs/>
        </w:rPr>
      </w:pPr>
      <w:r w:rsidRPr="00046166">
        <w:rPr>
          <w:i/>
          <w:iCs/>
        </w:rPr>
        <w:t xml:space="preserve">Assumptions: AASHTO/AASHTO Green Book geometry, Cobb DOT roadway standards, GDOT traffic-signal standards, ADA ramps/crosswalks, urban arterial traffic control, drainage adjustments, utility allowance, and 30% conceptual contingency. Cobb DOT publishes its roadway design/development standards and plan details online, and GDOT’s signal guide requires design attention to pole placement, utilities, ADA ramps, pedestrian signal faces, and detection.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3"/>
        <w:gridCol w:w="1507"/>
        <w:gridCol w:w="1563"/>
        <w:gridCol w:w="1577"/>
      </w:tblGrid>
      <w:tr w:rsidR="00913722" w:rsidRPr="00046166" w14:paraId="2D0F1D63" w14:textId="77777777" w:rsidTr="00BC71D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1C8D61E" w14:textId="77777777" w:rsidR="00913722" w:rsidRPr="00046166" w:rsidRDefault="00913722" w:rsidP="00BC71D2">
            <w:pPr>
              <w:spacing w:after="160" w:line="276" w:lineRule="auto"/>
              <w:rPr>
                <w:b/>
                <w:bCs/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Improvement package</w:t>
            </w:r>
          </w:p>
        </w:tc>
        <w:tc>
          <w:tcPr>
            <w:tcW w:w="0" w:type="auto"/>
            <w:vAlign w:val="center"/>
            <w:hideMark/>
          </w:tcPr>
          <w:p w14:paraId="50CB13D1" w14:textId="77777777" w:rsidR="00913722" w:rsidRPr="00046166" w:rsidRDefault="00913722" w:rsidP="00BC71D2">
            <w:pPr>
              <w:spacing w:after="160" w:line="276" w:lineRule="auto"/>
              <w:rPr>
                <w:b/>
                <w:bCs/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Preliminary low</w:t>
            </w:r>
          </w:p>
        </w:tc>
        <w:tc>
          <w:tcPr>
            <w:tcW w:w="0" w:type="auto"/>
            <w:vAlign w:val="center"/>
            <w:hideMark/>
          </w:tcPr>
          <w:p w14:paraId="19C40761" w14:textId="77777777" w:rsidR="00913722" w:rsidRPr="00046166" w:rsidRDefault="00913722" w:rsidP="00BC71D2">
            <w:pPr>
              <w:spacing w:after="160" w:line="276" w:lineRule="auto"/>
              <w:rPr>
                <w:b/>
                <w:bCs/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Preliminary high</w:t>
            </w:r>
          </w:p>
        </w:tc>
        <w:tc>
          <w:tcPr>
            <w:tcW w:w="0" w:type="auto"/>
            <w:vAlign w:val="center"/>
            <w:hideMark/>
          </w:tcPr>
          <w:p w14:paraId="105BCE89" w14:textId="77777777" w:rsidR="00913722" w:rsidRPr="00046166" w:rsidRDefault="00913722" w:rsidP="00BC71D2">
            <w:pPr>
              <w:spacing w:after="160" w:line="276" w:lineRule="auto"/>
              <w:rPr>
                <w:b/>
                <w:bCs/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Planning midpoint</w:t>
            </w:r>
          </w:p>
        </w:tc>
      </w:tr>
      <w:tr w:rsidR="00913722" w:rsidRPr="00046166" w14:paraId="2D81872C" w14:textId="77777777" w:rsidTr="00BC71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71A9C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1. Barrett Pkwy &amp; Macedonia Rd — widening + mast-arm signal improvements</w:t>
            </w:r>
          </w:p>
        </w:tc>
        <w:tc>
          <w:tcPr>
            <w:tcW w:w="0" w:type="auto"/>
            <w:vAlign w:val="center"/>
            <w:hideMark/>
          </w:tcPr>
          <w:p w14:paraId="37F49CA0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$2.1M</w:t>
            </w:r>
          </w:p>
        </w:tc>
        <w:tc>
          <w:tcPr>
            <w:tcW w:w="0" w:type="auto"/>
            <w:vAlign w:val="center"/>
            <w:hideMark/>
          </w:tcPr>
          <w:p w14:paraId="3E298AAE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$3.0M</w:t>
            </w:r>
          </w:p>
        </w:tc>
        <w:tc>
          <w:tcPr>
            <w:tcW w:w="0" w:type="auto"/>
            <w:vAlign w:val="center"/>
            <w:hideMark/>
          </w:tcPr>
          <w:p w14:paraId="5ABA05E8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$2.55M</w:t>
            </w:r>
          </w:p>
        </w:tc>
      </w:tr>
      <w:tr w:rsidR="00913722" w:rsidRPr="00046166" w14:paraId="3A167DAC" w14:textId="77777777" w:rsidTr="00BC71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B806B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2. Barrett Pkwy &amp; Laura Brown Way — widening + new mast-arm signal</w:t>
            </w:r>
          </w:p>
        </w:tc>
        <w:tc>
          <w:tcPr>
            <w:tcW w:w="0" w:type="auto"/>
            <w:vAlign w:val="center"/>
            <w:hideMark/>
          </w:tcPr>
          <w:p w14:paraId="68EA761D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$2.4M</w:t>
            </w:r>
          </w:p>
        </w:tc>
        <w:tc>
          <w:tcPr>
            <w:tcW w:w="0" w:type="auto"/>
            <w:vAlign w:val="center"/>
            <w:hideMark/>
          </w:tcPr>
          <w:p w14:paraId="05C2304C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$3.5M</w:t>
            </w:r>
          </w:p>
        </w:tc>
        <w:tc>
          <w:tcPr>
            <w:tcW w:w="0" w:type="auto"/>
            <w:vAlign w:val="center"/>
            <w:hideMark/>
          </w:tcPr>
          <w:p w14:paraId="05C38D75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$2.95M</w:t>
            </w:r>
          </w:p>
        </w:tc>
      </w:tr>
      <w:tr w:rsidR="00913722" w:rsidRPr="00046166" w14:paraId="2DFEE686" w14:textId="77777777" w:rsidTr="00BC71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003DB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3. Barrett Pkwy &amp; Macedonia Rd — widening only, no signal mast-arm work</w:t>
            </w:r>
          </w:p>
        </w:tc>
        <w:tc>
          <w:tcPr>
            <w:tcW w:w="0" w:type="auto"/>
            <w:vAlign w:val="center"/>
            <w:hideMark/>
          </w:tcPr>
          <w:p w14:paraId="2C00B044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$1.35M</w:t>
            </w:r>
          </w:p>
        </w:tc>
        <w:tc>
          <w:tcPr>
            <w:tcW w:w="0" w:type="auto"/>
            <w:vAlign w:val="center"/>
            <w:hideMark/>
          </w:tcPr>
          <w:p w14:paraId="3176F406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$1.95M</w:t>
            </w:r>
          </w:p>
        </w:tc>
        <w:tc>
          <w:tcPr>
            <w:tcW w:w="0" w:type="auto"/>
            <w:vAlign w:val="center"/>
            <w:hideMark/>
          </w:tcPr>
          <w:p w14:paraId="3B7C636B" w14:textId="77777777" w:rsidR="00913722" w:rsidRPr="00046166" w:rsidRDefault="00913722" w:rsidP="00BC71D2">
            <w:pPr>
              <w:spacing w:after="160" w:line="276" w:lineRule="auto"/>
              <w:rPr>
                <w:i/>
                <w:iCs/>
              </w:rPr>
            </w:pPr>
            <w:r w:rsidRPr="00046166">
              <w:rPr>
                <w:b/>
                <w:bCs/>
                <w:i/>
                <w:iCs/>
              </w:rPr>
              <w:t>$1.65M</w:t>
            </w:r>
          </w:p>
        </w:tc>
      </w:tr>
    </w:tbl>
    <w:p w14:paraId="4AA80D06" w14:textId="77777777" w:rsidR="00A21018" w:rsidRDefault="00A21018">
      <w:pPr>
        <w:pStyle w:val="BodyText"/>
        <w:spacing w:before="134"/>
        <w:rPr>
          <w:sz w:val="20"/>
        </w:rPr>
      </w:pPr>
    </w:p>
    <w:sectPr w:rsidR="00A21018">
      <w:pgSz w:w="12240" w:h="15840"/>
      <w:pgMar w:top="1600" w:right="72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2C4D"/>
    <w:multiLevelType w:val="hybridMultilevel"/>
    <w:tmpl w:val="6AE8D192"/>
    <w:lvl w:ilvl="0" w:tplc="73D2D32E">
      <w:start w:val="1"/>
      <w:numFmt w:val="decimal"/>
      <w:lvlText w:val="%1."/>
      <w:lvlJc w:val="left"/>
      <w:pPr>
        <w:ind w:left="767" w:hanging="696"/>
        <w:jc w:val="right"/>
      </w:pPr>
      <w:rPr>
        <w:rFonts w:hint="default"/>
        <w:spacing w:val="-1"/>
        <w:w w:val="105"/>
        <w:lang w:val="en-US" w:eastAsia="en-US" w:bidi="ar-SA"/>
      </w:rPr>
    </w:lvl>
    <w:lvl w:ilvl="1" w:tplc="06DA3E2A">
      <w:start w:val="1"/>
      <w:numFmt w:val="decimal"/>
      <w:lvlText w:val="%2."/>
      <w:lvlJc w:val="left"/>
      <w:pPr>
        <w:ind w:left="2507" w:hanging="339"/>
        <w:jc w:val="left"/>
      </w:pPr>
      <w:rPr>
        <w:rFonts w:hint="default"/>
        <w:spacing w:val="-1"/>
        <w:w w:val="109"/>
        <w:lang w:val="en-US" w:eastAsia="en-US" w:bidi="ar-SA"/>
      </w:rPr>
    </w:lvl>
    <w:lvl w:ilvl="2" w:tplc="627CC096">
      <w:numFmt w:val="bullet"/>
      <w:lvlText w:val="•"/>
      <w:lvlJc w:val="left"/>
      <w:pPr>
        <w:ind w:left="3342" w:hanging="339"/>
      </w:pPr>
      <w:rPr>
        <w:rFonts w:hint="default"/>
        <w:lang w:val="en-US" w:eastAsia="en-US" w:bidi="ar-SA"/>
      </w:rPr>
    </w:lvl>
    <w:lvl w:ilvl="3" w:tplc="E73A46C6">
      <w:numFmt w:val="bullet"/>
      <w:lvlText w:val="•"/>
      <w:lvlJc w:val="left"/>
      <w:pPr>
        <w:ind w:left="4184" w:hanging="339"/>
      </w:pPr>
      <w:rPr>
        <w:rFonts w:hint="default"/>
        <w:lang w:val="en-US" w:eastAsia="en-US" w:bidi="ar-SA"/>
      </w:rPr>
    </w:lvl>
    <w:lvl w:ilvl="4" w:tplc="7676F44E">
      <w:numFmt w:val="bullet"/>
      <w:lvlText w:val="•"/>
      <w:lvlJc w:val="left"/>
      <w:pPr>
        <w:ind w:left="5026" w:hanging="339"/>
      </w:pPr>
      <w:rPr>
        <w:rFonts w:hint="default"/>
        <w:lang w:val="en-US" w:eastAsia="en-US" w:bidi="ar-SA"/>
      </w:rPr>
    </w:lvl>
    <w:lvl w:ilvl="5" w:tplc="16FAF12E">
      <w:numFmt w:val="bullet"/>
      <w:lvlText w:val="•"/>
      <w:lvlJc w:val="left"/>
      <w:pPr>
        <w:ind w:left="5868" w:hanging="339"/>
      </w:pPr>
      <w:rPr>
        <w:rFonts w:hint="default"/>
        <w:lang w:val="en-US" w:eastAsia="en-US" w:bidi="ar-SA"/>
      </w:rPr>
    </w:lvl>
    <w:lvl w:ilvl="6" w:tplc="0F9AC8B8">
      <w:numFmt w:val="bullet"/>
      <w:lvlText w:val="•"/>
      <w:lvlJc w:val="left"/>
      <w:pPr>
        <w:ind w:left="6711" w:hanging="339"/>
      </w:pPr>
      <w:rPr>
        <w:rFonts w:hint="default"/>
        <w:lang w:val="en-US" w:eastAsia="en-US" w:bidi="ar-SA"/>
      </w:rPr>
    </w:lvl>
    <w:lvl w:ilvl="7" w:tplc="B442C7D8">
      <w:numFmt w:val="bullet"/>
      <w:lvlText w:val="•"/>
      <w:lvlJc w:val="left"/>
      <w:pPr>
        <w:ind w:left="7553" w:hanging="339"/>
      </w:pPr>
      <w:rPr>
        <w:rFonts w:hint="default"/>
        <w:lang w:val="en-US" w:eastAsia="en-US" w:bidi="ar-SA"/>
      </w:rPr>
    </w:lvl>
    <w:lvl w:ilvl="8" w:tplc="24D4322E">
      <w:numFmt w:val="bullet"/>
      <w:lvlText w:val="•"/>
      <w:lvlJc w:val="left"/>
      <w:pPr>
        <w:ind w:left="8395" w:hanging="339"/>
      </w:pPr>
      <w:rPr>
        <w:rFonts w:hint="default"/>
        <w:lang w:val="en-US" w:eastAsia="en-US" w:bidi="ar-SA"/>
      </w:rPr>
    </w:lvl>
  </w:abstractNum>
  <w:abstractNum w:abstractNumId="1" w15:restartNumberingAfterBreak="0">
    <w:nsid w:val="09D847AD"/>
    <w:multiLevelType w:val="hybridMultilevel"/>
    <w:tmpl w:val="A656B672"/>
    <w:lvl w:ilvl="0" w:tplc="25A20942">
      <w:start w:val="2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51" w:hanging="360"/>
      </w:pPr>
    </w:lvl>
    <w:lvl w:ilvl="2" w:tplc="0409001B" w:tentative="1">
      <w:start w:val="1"/>
      <w:numFmt w:val="lowerRoman"/>
      <w:lvlText w:val="%3."/>
      <w:lvlJc w:val="right"/>
      <w:pPr>
        <w:ind w:left="1871" w:hanging="180"/>
      </w:pPr>
    </w:lvl>
    <w:lvl w:ilvl="3" w:tplc="0409000F" w:tentative="1">
      <w:start w:val="1"/>
      <w:numFmt w:val="decimal"/>
      <w:lvlText w:val="%4."/>
      <w:lvlJc w:val="left"/>
      <w:pPr>
        <w:ind w:left="2591" w:hanging="360"/>
      </w:pPr>
    </w:lvl>
    <w:lvl w:ilvl="4" w:tplc="04090019" w:tentative="1">
      <w:start w:val="1"/>
      <w:numFmt w:val="lowerLetter"/>
      <w:lvlText w:val="%5."/>
      <w:lvlJc w:val="left"/>
      <w:pPr>
        <w:ind w:left="3311" w:hanging="360"/>
      </w:pPr>
    </w:lvl>
    <w:lvl w:ilvl="5" w:tplc="0409001B" w:tentative="1">
      <w:start w:val="1"/>
      <w:numFmt w:val="lowerRoman"/>
      <w:lvlText w:val="%6."/>
      <w:lvlJc w:val="right"/>
      <w:pPr>
        <w:ind w:left="4031" w:hanging="180"/>
      </w:pPr>
    </w:lvl>
    <w:lvl w:ilvl="6" w:tplc="0409000F" w:tentative="1">
      <w:start w:val="1"/>
      <w:numFmt w:val="decimal"/>
      <w:lvlText w:val="%7."/>
      <w:lvlJc w:val="left"/>
      <w:pPr>
        <w:ind w:left="4751" w:hanging="360"/>
      </w:pPr>
    </w:lvl>
    <w:lvl w:ilvl="7" w:tplc="04090019" w:tentative="1">
      <w:start w:val="1"/>
      <w:numFmt w:val="lowerLetter"/>
      <w:lvlText w:val="%8."/>
      <w:lvlJc w:val="left"/>
      <w:pPr>
        <w:ind w:left="5471" w:hanging="360"/>
      </w:pPr>
    </w:lvl>
    <w:lvl w:ilvl="8" w:tplc="0409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2" w15:restartNumberingAfterBreak="0">
    <w:nsid w:val="270943E2"/>
    <w:multiLevelType w:val="hybridMultilevel"/>
    <w:tmpl w:val="05E20C74"/>
    <w:lvl w:ilvl="0" w:tplc="17D23C2E">
      <w:start w:val="1"/>
      <w:numFmt w:val="lowerLetter"/>
      <w:lvlText w:val="%1."/>
      <w:lvlJc w:val="left"/>
      <w:pPr>
        <w:ind w:left="1818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9"/>
        <w:szCs w:val="19"/>
        <w:lang w:val="en-US" w:eastAsia="en-US" w:bidi="ar-SA"/>
      </w:rPr>
    </w:lvl>
    <w:lvl w:ilvl="1" w:tplc="FA2C2622">
      <w:numFmt w:val="bullet"/>
      <w:lvlText w:val="•"/>
      <w:lvlJc w:val="left"/>
      <w:pPr>
        <w:ind w:left="2646" w:hanging="336"/>
      </w:pPr>
      <w:rPr>
        <w:rFonts w:hint="default"/>
        <w:lang w:val="en-US" w:eastAsia="en-US" w:bidi="ar-SA"/>
      </w:rPr>
    </w:lvl>
    <w:lvl w:ilvl="2" w:tplc="62329494">
      <w:numFmt w:val="bullet"/>
      <w:lvlText w:val="•"/>
      <w:lvlJc w:val="left"/>
      <w:pPr>
        <w:ind w:left="3472" w:hanging="336"/>
      </w:pPr>
      <w:rPr>
        <w:rFonts w:hint="default"/>
        <w:lang w:val="en-US" w:eastAsia="en-US" w:bidi="ar-SA"/>
      </w:rPr>
    </w:lvl>
    <w:lvl w:ilvl="3" w:tplc="7A048F68">
      <w:numFmt w:val="bullet"/>
      <w:lvlText w:val="•"/>
      <w:lvlJc w:val="left"/>
      <w:pPr>
        <w:ind w:left="4298" w:hanging="336"/>
      </w:pPr>
      <w:rPr>
        <w:rFonts w:hint="default"/>
        <w:lang w:val="en-US" w:eastAsia="en-US" w:bidi="ar-SA"/>
      </w:rPr>
    </w:lvl>
    <w:lvl w:ilvl="4" w:tplc="0F8020CC">
      <w:numFmt w:val="bullet"/>
      <w:lvlText w:val="•"/>
      <w:lvlJc w:val="left"/>
      <w:pPr>
        <w:ind w:left="5124" w:hanging="336"/>
      </w:pPr>
      <w:rPr>
        <w:rFonts w:hint="default"/>
        <w:lang w:val="en-US" w:eastAsia="en-US" w:bidi="ar-SA"/>
      </w:rPr>
    </w:lvl>
    <w:lvl w:ilvl="5" w:tplc="AED494C6">
      <w:numFmt w:val="bullet"/>
      <w:lvlText w:val="•"/>
      <w:lvlJc w:val="left"/>
      <w:pPr>
        <w:ind w:left="5950" w:hanging="336"/>
      </w:pPr>
      <w:rPr>
        <w:rFonts w:hint="default"/>
        <w:lang w:val="en-US" w:eastAsia="en-US" w:bidi="ar-SA"/>
      </w:rPr>
    </w:lvl>
    <w:lvl w:ilvl="6" w:tplc="0D8C05CE">
      <w:numFmt w:val="bullet"/>
      <w:lvlText w:val="•"/>
      <w:lvlJc w:val="left"/>
      <w:pPr>
        <w:ind w:left="6776" w:hanging="336"/>
      </w:pPr>
      <w:rPr>
        <w:rFonts w:hint="default"/>
        <w:lang w:val="en-US" w:eastAsia="en-US" w:bidi="ar-SA"/>
      </w:rPr>
    </w:lvl>
    <w:lvl w:ilvl="7" w:tplc="1004E04A">
      <w:numFmt w:val="bullet"/>
      <w:lvlText w:val="•"/>
      <w:lvlJc w:val="left"/>
      <w:pPr>
        <w:ind w:left="7602" w:hanging="336"/>
      </w:pPr>
      <w:rPr>
        <w:rFonts w:hint="default"/>
        <w:lang w:val="en-US" w:eastAsia="en-US" w:bidi="ar-SA"/>
      </w:rPr>
    </w:lvl>
    <w:lvl w:ilvl="8" w:tplc="2F1472DC">
      <w:numFmt w:val="bullet"/>
      <w:lvlText w:val="•"/>
      <w:lvlJc w:val="left"/>
      <w:pPr>
        <w:ind w:left="8428" w:hanging="336"/>
      </w:pPr>
      <w:rPr>
        <w:rFonts w:hint="default"/>
        <w:lang w:val="en-US" w:eastAsia="en-US" w:bidi="ar-SA"/>
      </w:rPr>
    </w:lvl>
  </w:abstractNum>
  <w:abstractNum w:abstractNumId="3" w15:restartNumberingAfterBreak="0">
    <w:nsid w:val="2BBD4005"/>
    <w:multiLevelType w:val="hybridMultilevel"/>
    <w:tmpl w:val="7AA6BDDE"/>
    <w:lvl w:ilvl="0" w:tplc="884A2354">
      <w:start w:val="1"/>
      <w:numFmt w:val="lowerLetter"/>
      <w:lvlText w:val="%1."/>
      <w:lvlJc w:val="left"/>
      <w:pPr>
        <w:ind w:left="2269" w:hanging="34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4"/>
        <w:sz w:val="19"/>
        <w:szCs w:val="19"/>
        <w:lang w:val="en-US" w:eastAsia="en-US" w:bidi="ar-SA"/>
      </w:rPr>
    </w:lvl>
    <w:lvl w:ilvl="1" w:tplc="B728FC00">
      <w:numFmt w:val="bullet"/>
      <w:lvlText w:val="•"/>
      <w:lvlJc w:val="left"/>
      <w:pPr>
        <w:ind w:left="3042" w:hanging="340"/>
      </w:pPr>
      <w:rPr>
        <w:rFonts w:hint="default"/>
        <w:lang w:val="en-US" w:eastAsia="en-US" w:bidi="ar-SA"/>
      </w:rPr>
    </w:lvl>
    <w:lvl w:ilvl="2" w:tplc="3F0E5488">
      <w:numFmt w:val="bullet"/>
      <w:lvlText w:val="•"/>
      <w:lvlJc w:val="left"/>
      <w:pPr>
        <w:ind w:left="3824" w:hanging="340"/>
      </w:pPr>
      <w:rPr>
        <w:rFonts w:hint="default"/>
        <w:lang w:val="en-US" w:eastAsia="en-US" w:bidi="ar-SA"/>
      </w:rPr>
    </w:lvl>
    <w:lvl w:ilvl="3" w:tplc="736ED204">
      <w:numFmt w:val="bullet"/>
      <w:lvlText w:val="•"/>
      <w:lvlJc w:val="left"/>
      <w:pPr>
        <w:ind w:left="4606" w:hanging="340"/>
      </w:pPr>
      <w:rPr>
        <w:rFonts w:hint="default"/>
        <w:lang w:val="en-US" w:eastAsia="en-US" w:bidi="ar-SA"/>
      </w:rPr>
    </w:lvl>
    <w:lvl w:ilvl="4" w:tplc="5D7CC62A">
      <w:numFmt w:val="bullet"/>
      <w:lvlText w:val="•"/>
      <w:lvlJc w:val="left"/>
      <w:pPr>
        <w:ind w:left="5388" w:hanging="340"/>
      </w:pPr>
      <w:rPr>
        <w:rFonts w:hint="default"/>
        <w:lang w:val="en-US" w:eastAsia="en-US" w:bidi="ar-SA"/>
      </w:rPr>
    </w:lvl>
    <w:lvl w:ilvl="5" w:tplc="D5A6C354">
      <w:numFmt w:val="bullet"/>
      <w:lvlText w:val="•"/>
      <w:lvlJc w:val="left"/>
      <w:pPr>
        <w:ind w:left="6170" w:hanging="340"/>
      </w:pPr>
      <w:rPr>
        <w:rFonts w:hint="default"/>
        <w:lang w:val="en-US" w:eastAsia="en-US" w:bidi="ar-SA"/>
      </w:rPr>
    </w:lvl>
    <w:lvl w:ilvl="6" w:tplc="1C4E5974">
      <w:numFmt w:val="bullet"/>
      <w:lvlText w:val="•"/>
      <w:lvlJc w:val="left"/>
      <w:pPr>
        <w:ind w:left="6952" w:hanging="340"/>
      </w:pPr>
      <w:rPr>
        <w:rFonts w:hint="default"/>
        <w:lang w:val="en-US" w:eastAsia="en-US" w:bidi="ar-SA"/>
      </w:rPr>
    </w:lvl>
    <w:lvl w:ilvl="7" w:tplc="1A7A240A">
      <w:numFmt w:val="bullet"/>
      <w:lvlText w:val="•"/>
      <w:lvlJc w:val="left"/>
      <w:pPr>
        <w:ind w:left="7734" w:hanging="340"/>
      </w:pPr>
      <w:rPr>
        <w:rFonts w:hint="default"/>
        <w:lang w:val="en-US" w:eastAsia="en-US" w:bidi="ar-SA"/>
      </w:rPr>
    </w:lvl>
    <w:lvl w:ilvl="8" w:tplc="EB64F76E">
      <w:numFmt w:val="bullet"/>
      <w:lvlText w:val="•"/>
      <w:lvlJc w:val="left"/>
      <w:pPr>
        <w:ind w:left="8516" w:hanging="340"/>
      </w:pPr>
      <w:rPr>
        <w:rFonts w:hint="default"/>
        <w:lang w:val="en-US" w:eastAsia="en-US" w:bidi="ar-SA"/>
      </w:rPr>
    </w:lvl>
  </w:abstractNum>
  <w:abstractNum w:abstractNumId="4" w15:restartNumberingAfterBreak="0">
    <w:nsid w:val="2FB45A3B"/>
    <w:multiLevelType w:val="hybridMultilevel"/>
    <w:tmpl w:val="8D2AEF1A"/>
    <w:lvl w:ilvl="0" w:tplc="7B90C5D6">
      <w:start w:val="1"/>
      <w:numFmt w:val="lowerRoman"/>
      <w:lvlText w:val="%1."/>
      <w:lvlJc w:val="left"/>
      <w:pPr>
        <w:ind w:left="1494" w:hanging="45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6"/>
        <w:sz w:val="19"/>
        <w:szCs w:val="19"/>
        <w:lang w:val="en-US" w:eastAsia="en-US" w:bidi="ar-SA"/>
      </w:rPr>
    </w:lvl>
    <w:lvl w:ilvl="1" w:tplc="29A4DD66">
      <w:numFmt w:val="bullet"/>
      <w:lvlText w:val="•"/>
      <w:lvlJc w:val="left"/>
      <w:pPr>
        <w:ind w:left="2358" w:hanging="451"/>
      </w:pPr>
      <w:rPr>
        <w:rFonts w:hint="default"/>
        <w:lang w:val="en-US" w:eastAsia="en-US" w:bidi="ar-SA"/>
      </w:rPr>
    </w:lvl>
    <w:lvl w:ilvl="2" w:tplc="36E0AC10">
      <w:numFmt w:val="bullet"/>
      <w:lvlText w:val="•"/>
      <w:lvlJc w:val="left"/>
      <w:pPr>
        <w:ind w:left="3216" w:hanging="451"/>
      </w:pPr>
      <w:rPr>
        <w:rFonts w:hint="default"/>
        <w:lang w:val="en-US" w:eastAsia="en-US" w:bidi="ar-SA"/>
      </w:rPr>
    </w:lvl>
    <w:lvl w:ilvl="3" w:tplc="6BDC751A">
      <w:numFmt w:val="bullet"/>
      <w:lvlText w:val="•"/>
      <w:lvlJc w:val="left"/>
      <w:pPr>
        <w:ind w:left="4074" w:hanging="451"/>
      </w:pPr>
      <w:rPr>
        <w:rFonts w:hint="default"/>
        <w:lang w:val="en-US" w:eastAsia="en-US" w:bidi="ar-SA"/>
      </w:rPr>
    </w:lvl>
    <w:lvl w:ilvl="4" w:tplc="EF26449C">
      <w:numFmt w:val="bullet"/>
      <w:lvlText w:val="•"/>
      <w:lvlJc w:val="left"/>
      <w:pPr>
        <w:ind w:left="4932" w:hanging="451"/>
      </w:pPr>
      <w:rPr>
        <w:rFonts w:hint="default"/>
        <w:lang w:val="en-US" w:eastAsia="en-US" w:bidi="ar-SA"/>
      </w:rPr>
    </w:lvl>
    <w:lvl w:ilvl="5" w:tplc="93023DCE">
      <w:numFmt w:val="bullet"/>
      <w:lvlText w:val="•"/>
      <w:lvlJc w:val="left"/>
      <w:pPr>
        <w:ind w:left="5790" w:hanging="451"/>
      </w:pPr>
      <w:rPr>
        <w:rFonts w:hint="default"/>
        <w:lang w:val="en-US" w:eastAsia="en-US" w:bidi="ar-SA"/>
      </w:rPr>
    </w:lvl>
    <w:lvl w:ilvl="6" w:tplc="97C4E2DE">
      <w:numFmt w:val="bullet"/>
      <w:lvlText w:val="•"/>
      <w:lvlJc w:val="left"/>
      <w:pPr>
        <w:ind w:left="6648" w:hanging="451"/>
      </w:pPr>
      <w:rPr>
        <w:rFonts w:hint="default"/>
        <w:lang w:val="en-US" w:eastAsia="en-US" w:bidi="ar-SA"/>
      </w:rPr>
    </w:lvl>
    <w:lvl w:ilvl="7" w:tplc="F7D2F0B2">
      <w:numFmt w:val="bullet"/>
      <w:lvlText w:val="•"/>
      <w:lvlJc w:val="left"/>
      <w:pPr>
        <w:ind w:left="7506" w:hanging="451"/>
      </w:pPr>
      <w:rPr>
        <w:rFonts w:hint="default"/>
        <w:lang w:val="en-US" w:eastAsia="en-US" w:bidi="ar-SA"/>
      </w:rPr>
    </w:lvl>
    <w:lvl w:ilvl="8" w:tplc="96EC6850">
      <w:numFmt w:val="bullet"/>
      <w:lvlText w:val="•"/>
      <w:lvlJc w:val="left"/>
      <w:pPr>
        <w:ind w:left="8364" w:hanging="451"/>
      </w:pPr>
      <w:rPr>
        <w:rFonts w:hint="default"/>
        <w:lang w:val="en-US" w:eastAsia="en-US" w:bidi="ar-SA"/>
      </w:rPr>
    </w:lvl>
  </w:abstractNum>
  <w:abstractNum w:abstractNumId="5" w15:restartNumberingAfterBreak="0">
    <w:nsid w:val="3BA44DA5"/>
    <w:multiLevelType w:val="hybridMultilevel"/>
    <w:tmpl w:val="F7283C88"/>
    <w:lvl w:ilvl="0" w:tplc="B192B1A8">
      <w:start w:val="1"/>
      <w:numFmt w:val="lowerLetter"/>
      <w:lvlText w:val="%1."/>
      <w:lvlJc w:val="left"/>
      <w:pPr>
        <w:ind w:left="2268" w:hanging="34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9"/>
        <w:szCs w:val="19"/>
        <w:lang w:val="en-US" w:eastAsia="en-US" w:bidi="ar-SA"/>
      </w:rPr>
    </w:lvl>
    <w:lvl w:ilvl="1" w:tplc="E7A8CDBA">
      <w:numFmt w:val="bullet"/>
      <w:lvlText w:val="•"/>
      <w:lvlJc w:val="left"/>
      <w:pPr>
        <w:ind w:left="3042" w:hanging="346"/>
      </w:pPr>
      <w:rPr>
        <w:rFonts w:hint="default"/>
        <w:lang w:val="en-US" w:eastAsia="en-US" w:bidi="ar-SA"/>
      </w:rPr>
    </w:lvl>
    <w:lvl w:ilvl="2" w:tplc="CF662B14">
      <w:numFmt w:val="bullet"/>
      <w:lvlText w:val="•"/>
      <w:lvlJc w:val="left"/>
      <w:pPr>
        <w:ind w:left="3824" w:hanging="346"/>
      </w:pPr>
      <w:rPr>
        <w:rFonts w:hint="default"/>
        <w:lang w:val="en-US" w:eastAsia="en-US" w:bidi="ar-SA"/>
      </w:rPr>
    </w:lvl>
    <w:lvl w:ilvl="3" w:tplc="FC5C1BF4">
      <w:numFmt w:val="bullet"/>
      <w:lvlText w:val="•"/>
      <w:lvlJc w:val="left"/>
      <w:pPr>
        <w:ind w:left="4606" w:hanging="346"/>
      </w:pPr>
      <w:rPr>
        <w:rFonts w:hint="default"/>
        <w:lang w:val="en-US" w:eastAsia="en-US" w:bidi="ar-SA"/>
      </w:rPr>
    </w:lvl>
    <w:lvl w:ilvl="4" w:tplc="A87080E8">
      <w:numFmt w:val="bullet"/>
      <w:lvlText w:val="•"/>
      <w:lvlJc w:val="left"/>
      <w:pPr>
        <w:ind w:left="5388" w:hanging="346"/>
      </w:pPr>
      <w:rPr>
        <w:rFonts w:hint="default"/>
        <w:lang w:val="en-US" w:eastAsia="en-US" w:bidi="ar-SA"/>
      </w:rPr>
    </w:lvl>
    <w:lvl w:ilvl="5" w:tplc="A5426A3E">
      <w:numFmt w:val="bullet"/>
      <w:lvlText w:val="•"/>
      <w:lvlJc w:val="left"/>
      <w:pPr>
        <w:ind w:left="6170" w:hanging="346"/>
      </w:pPr>
      <w:rPr>
        <w:rFonts w:hint="default"/>
        <w:lang w:val="en-US" w:eastAsia="en-US" w:bidi="ar-SA"/>
      </w:rPr>
    </w:lvl>
    <w:lvl w:ilvl="6" w:tplc="4C40B4BA">
      <w:numFmt w:val="bullet"/>
      <w:lvlText w:val="•"/>
      <w:lvlJc w:val="left"/>
      <w:pPr>
        <w:ind w:left="6952" w:hanging="346"/>
      </w:pPr>
      <w:rPr>
        <w:rFonts w:hint="default"/>
        <w:lang w:val="en-US" w:eastAsia="en-US" w:bidi="ar-SA"/>
      </w:rPr>
    </w:lvl>
    <w:lvl w:ilvl="7" w:tplc="F746E254">
      <w:numFmt w:val="bullet"/>
      <w:lvlText w:val="•"/>
      <w:lvlJc w:val="left"/>
      <w:pPr>
        <w:ind w:left="7734" w:hanging="346"/>
      </w:pPr>
      <w:rPr>
        <w:rFonts w:hint="default"/>
        <w:lang w:val="en-US" w:eastAsia="en-US" w:bidi="ar-SA"/>
      </w:rPr>
    </w:lvl>
    <w:lvl w:ilvl="8" w:tplc="5468B4CC">
      <w:numFmt w:val="bullet"/>
      <w:lvlText w:val="•"/>
      <w:lvlJc w:val="left"/>
      <w:pPr>
        <w:ind w:left="8516" w:hanging="346"/>
      </w:pPr>
      <w:rPr>
        <w:rFonts w:hint="default"/>
        <w:lang w:val="en-US" w:eastAsia="en-US" w:bidi="ar-SA"/>
      </w:rPr>
    </w:lvl>
  </w:abstractNum>
  <w:abstractNum w:abstractNumId="6" w15:restartNumberingAfterBreak="0">
    <w:nsid w:val="48AD5D84"/>
    <w:multiLevelType w:val="hybridMultilevel"/>
    <w:tmpl w:val="82A0BCF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305E21"/>
    <w:multiLevelType w:val="hybridMultilevel"/>
    <w:tmpl w:val="C2DC1EBE"/>
    <w:lvl w:ilvl="0" w:tplc="0409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680B13"/>
    <w:multiLevelType w:val="hybridMultilevel"/>
    <w:tmpl w:val="320ECDDE"/>
    <w:lvl w:ilvl="0" w:tplc="3B360E94">
      <w:start w:val="1"/>
      <w:numFmt w:val="lowerLetter"/>
      <w:lvlText w:val="%1."/>
      <w:lvlJc w:val="left"/>
      <w:pPr>
        <w:ind w:left="2275" w:hanging="33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9"/>
        <w:szCs w:val="19"/>
        <w:lang w:val="en-US" w:eastAsia="en-US" w:bidi="ar-SA"/>
      </w:rPr>
    </w:lvl>
    <w:lvl w:ilvl="1" w:tplc="941EBF72">
      <w:numFmt w:val="bullet"/>
      <w:lvlText w:val="•"/>
      <w:lvlJc w:val="left"/>
      <w:pPr>
        <w:ind w:left="3060" w:hanging="338"/>
      </w:pPr>
      <w:rPr>
        <w:rFonts w:hint="default"/>
        <w:lang w:val="en-US" w:eastAsia="en-US" w:bidi="ar-SA"/>
      </w:rPr>
    </w:lvl>
    <w:lvl w:ilvl="2" w:tplc="2FB0F83A">
      <w:numFmt w:val="bullet"/>
      <w:lvlText w:val="•"/>
      <w:lvlJc w:val="left"/>
      <w:pPr>
        <w:ind w:left="3840" w:hanging="338"/>
      </w:pPr>
      <w:rPr>
        <w:rFonts w:hint="default"/>
        <w:lang w:val="en-US" w:eastAsia="en-US" w:bidi="ar-SA"/>
      </w:rPr>
    </w:lvl>
    <w:lvl w:ilvl="3" w:tplc="49F6C7CA">
      <w:numFmt w:val="bullet"/>
      <w:lvlText w:val="•"/>
      <w:lvlJc w:val="left"/>
      <w:pPr>
        <w:ind w:left="4620" w:hanging="338"/>
      </w:pPr>
      <w:rPr>
        <w:rFonts w:hint="default"/>
        <w:lang w:val="en-US" w:eastAsia="en-US" w:bidi="ar-SA"/>
      </w:rPr>
    </w:lvl>
    <w:lvl w:ilvl="4" w:tplc="1A86D910">
      <w:numFmt w:val="bullet"/>
      <w:lvlText w:val="•"/>
      <w:lvlJc w:val="left"/>
      <w:pPr>
        <w:ind w:left="5400" w:hanging="338"/>
      </w:pPr>
      <w:rPr>
        <w:rFonts w:hint="default"/>
        <w:lang w:val="en-US" w:eastAsia="en-US" w:bidi="ar-SA"/>
      </w:rPr>
    </w:lvl>
    <w:lvl w:ilvl="5" w:tplc="C2FE2CCE">
      <w:numFmt w:val="bullet"/>
      <w:lvlText w:val="•"/>
      <w:lvlJc w:val="left"/>
      <w:pPr>
        <w:ind w:left="6180" w:hanging="338"/>
      </w:pPr>
      <w:rPr>
        <w:rFonts w:hint="default"/>
        <w:lang w:val="en-US" w:eastAsia="en-US" w:bidi="ar-SA"/>
      </w:rPr>
    </w:lvl>
    <w:lvl w:ilvl="6" w:tplc="237EFD64">
      <w:numFmt w:val="bullet"/>
      <w:lvlText w:val="•"/>
      <w:lvlJc w:val="left"/>
      <w:pPr>
        <w:ind w:left="6960" w:hanging="338"/>
      </w:pPr>
      <w:rPr>
        <w:rFonts w:hint="default"/>
        <w:lang w:val="en-US" w:eastAsia="en-US" w:bidi="ar-SA"/>
      </w:rPr>
    </w:lvl>
    <w:lvl w:ilvl="7" w:tplc="8ADC8BDC">
      <w:numFmt w:val="bullet"/>
      <w:lvlText w:val="•"/>
      <w:lvlJc w:val="left"/>
      <w:pPr>
        <w:ind w:left="7740" w:hanging="338"/>
      </w:pPr>
      <w:rPr>
        <w:rFonts w:hint="default"/>
        <w:lang w:val="en-US" w:eastAsia="en-US" w:bidi="ar-SA"/>
      </w:rPr>
    </w:lvl>
    <w:lvl w:ilvl="8" w:tplc="0E7E7C48">
      <w:numFmt w:val="bullet"/>
      <w:lvlText w:val="•"/>
      <w:lvlJc w:val="left"/>
      <w:pPr>
        <w:ind w:left="8520" w:hanging="338"/>
      </w:pPr>
      <w:rPr>
        <w:rFonts w:hint="default"/>
        <w:lang w:val="en-US" w:eastAsia="en-US" w:bidi="ar-SA"/>
      </w:rPr>
    </w:lvl>
  </w:abstractNum>
  <w:abstractNum w:abstractNumId="9" w15:restartNumberingAfterBreak="0">
    <w:nsid w:val="751F76BE"/>
    <w:multiLevelType w:val="hybridMultilevel"/>
    <w:tmpl w:val="3E44205A"/>
    <w:lvl w:ilvl="0" w:tplc="93D02B1A">
      <w:start w:val="1"/>
      <w:numFmt w:val="lowerLetter"/>
      <w:lvlText w:val="%1."/>
      <w:lvlJc w:val="left"/>
      <w:pPr>
        <w:ind w:left="2260" w:hanging="35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9"/>
        <w:szCs w:val="19"/>
        <w:lang w:val="en-US" w:eastAsia="en-US" w:bidi="ar-SA"/>
      </w:rPr>
    </w:lvl>
    <w:lvl w:ilvl="1" w:tplc="E4006180">
      <w:numFmt w:val="bullet"/>
      <w:lvlText w:val="•"/>
      <w:lvlJc w:val="left"/>
      <w:pPr>
        <w:ind w:left="3042" w:hanging="354"/>
      </w:pPr>
      <w:rPr>
        <w:rFonts w:hint="default"/>
        <w:lang w:val="en-US" w:eastAsia="en-US" w:bidi="ar-SA"/>
      </w:rPr>
    </w:lvl>
    <w:lvl w:ilvl="2" w:tplc="F918C51A">
      <w:numFmt w:val="bullet"/>
      <w:lvlText w:val="•"/>
      <w:lvlJc w:val="left"/>
      <w:pPr>
        <w:ind w:left="3824" w:hanging="354"/>
      </w:pPr>
      <w:rPr>
        <w:rFonts w:hint="default"/>
        <w:lang w:val="en-US" w:eastAsia="en-US" w:bidi="ar-SA"/>
      </w:rPr>
    </w:lvl>
    <w:lvl w:ilvl="3" w:tplc="22269420">
      <w:numFmt w:val="bullet"/>
      <w:lvlText w:val="•"/>
      <w:lvlJc w:val="left"/>
      <w:pPr>
        <w:ind w:left="4606" w:hanging="354"/>
      </w:pPr>
      <w:rPr>
        <w:rFonts w:hint="default"/>
        <w:lang w:val="en-US" w:eastAsia="en-US" w:bidi="ar-SA"/>
      </w:rPr>
    </w:lvl>
    <w:lvl w:ilvl="4" w:tplc="2DBCE38C">
      <w:numFmt w:val="bullet"/>
      <w:lvlText w:val="•"/>
      <w:lvlJc w:val="left"/>
      <w:pPr>
        <w:ind w:left="5388" w:hanging="354"/>
      </w:pPr>
      <w:rPr>
        <w:rFonts w:hint="default"/>
        <w:lang w:val="en-US" w:eastAsia="en-US" w:bidi="ar-SA"/>
      </w:rPr>
    </w:lvl>
    <w:lvl w:ilvl="5" w:tplc="0A76CAA2">
      <w:numFmt w:val="bullet"/>
      <w:lvlText w:val="•"/>
      <w:lvlJc w:val="left"/>
      <w:pPr>
        <w:ind w:left="6170" w:hanging="354"/>
      </w:pPr>
      <w:rPr>
        <w:rFonts w:hint="default"/>
        <w:lang w:val="en-US" w:eastAsia="en-US" w:bidi="ar-SA"/>
      </w:rPr>
    </w:lvl>
    <w:lvl w:ilvl="6" w:tplc="3E3CE9C4">
      <w:numFmt w:val="bullet"/>
      <w:lvlText w:val="•"/>
      <w:lvlJc w:val="left"/>
      <w:pPr>
        <w:ind w:left="6952" w:hanging="354"/>
      </w:pPr>
      <w:rPr>
        <w:rFonts w:hint="default"/>
        <w:lang w:val="en-US" w:eastAsia="en-US" w:bidi="ar-SA"/>
      </w:rPr>
    </w:lvl>
    <w:lvl w:ilvl="7" w:tplc="810C0D5A">
      <w:numFmt w:val="bullet"/>
      <w:lvlText w:val="•"/>
      <w:lvlJc w:val="left"/>
      <w:pPr>
        <w:ind w:left="7734" w:hanging="354"/>
      </w:pPr>
      <w:rPr>
        <w:rFonts w:hint="default"/>
        <w:lang w:val="en-US" w:eastAsia="en-US" w:bidi="ar-SA"/>
      </w:rPr>
    </w:lvl>
    <w:lvl w:ilvl="8" w:tplc="7102B61C">
      <w:numFmt w:val="bullet"/>
      <w:lvlText w:val="•"/>
      <w:lvlJc w:val="left"/>
      <w:pPr>
        <w:ind w:left="8516" w:hanging="354"/>
      </w:pPr>
      <w:rPr>
        <w:rFonts w:hint="default"/>
        <w:lang w:val="en-US" w:eastAsia="en-US" w:bidi="ar-SA"/>
      </w:rPr>
    </w:lvl>
  </w:abstractNum>
  <w:num w:numId="1" w16cid:durableId="1893036482">
    <w:abstractNumId w:val="4"/>
  </w:num>
  <w:num w:numId="2" w16cid:durableId="1366565970">
    <w:abstractNumId w:val="2"/>
  </w:num>
  <w:num w:numId="3" w16cid:durableId="1974141088">
    <w:abstractNumId w:val="8"/>
  </w:num>
  <w:num w:numId="4" w16cid:durableId="561018024">
    <w:abstractNumId w:val="9"/>
  </w:num>
  <w:num w:numId="5" w16cid:durableId="1807163481">
    <w:abstractNumId w:val="5"/>
  </w:num>
  <w:num w:numId="6" w16cid:durableId="1562516620">
    <w:abstractNumId w:val="3"/>
  </w:num>
  <w:num w:numId="7" w16cid:durableId="954092370">
    <w:abstractNumId w:val="0"/>
  </w:num>
  <w:num w:numId="8" w16cid:durableId="971250693">
    <w:abstractNumId w:val="1"/>
  </w:num>
  <w:num w:numId="9" w16cid:durableId="278998144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074931970">
    <w:abstractNumId w:val="7"/>
  </w:num>
  <w:num w:numId="11" w16cid:durableId="11689795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5DC"/>
    <w:rsid w:val="000F5D6A"/>
    <w:rsid w:val="00174BBC"/>
    <w:rsid w:val="001C6360"/>
    <w:rsid w:val="0021470A"/>
    <w:rsid w:val="00220FF8"/>
    <w:rsid w:val="00232A41"/>
    <w:rsid w:val="00253ABD"/>
    <w:rsid w:val="0027084F"/>
    <w:rsid w:val="002D16A5"/>
    <w:rsid w:val="00336135"/>
    <w:rsid w:val="003B1B1E"/>
    <w:rsid w:val="00471E92"/>
    <w:rsid w:val="004A2F9E"/>
    <w:rsid w:val="004E7D09"/>
    <w:rsid w:val="005124E7"/>
    <w:rsid w:val="005308B2"/>
    <w:rsid w:val="00583882"/>
    <w:rsid w:val="00586BE6"/>
    <w:rsid w:val="005B0A02"/>
    <w:rsid w:val="00623881"/>
    <w:rsid w:val="00651333"/>
    <w:rsid w:val="00774BB9"/>
    <w:rsid w:val="007A62B1"/>
    <w:rsid w:val="007F74C5"/>
    <w:rsid w:val="00816ABF"/>
    <w:rsid w:val="008206A0"/>
    <w:rsid w:val="008825DC"/>
    <w:rsid w:val="008B0E58"/>
    <w:rsid w:val="008B227B"/>
    <w:rsid w:val="00911BE3"/>
    <w:rsid w:val="00913722"/>
    <w:rsid w:val="00923DFA"/>
    <w:rsid w:val="00960C57"/>
    <w:rsid w:val="00994E11"/>
    <w:rsid w:val="00A042FB"/>
    <w:rsid w:val="00A21018"/>
    <w:rsid w:val="00A256B0"/>
    <w:rsid w:val="00A776B5"/>
    <w:rsid w:val="00A77A85"/>
    <w:rsid w:val="00AB7A81"/>
    <w:rsid w:val="00AF5548"/>
    <w:rsid w:val="00B1131A"/>
    <w:rsid w:val="00B236FF"/>
    <w:rsid w:val="00B238DA"/>
    <w:rsid w:val="00B53CA7"/>
    <w:rsid w:val="00B8450E"/>
    <w:rsid w:val="00B873C9"/>
    <w:rsid w:val="00BB09A4"/>
    <w:rsid w:val="00CC4499"/>
    <w:rsid w:val="00CF5CFD"/>
    <w:rsid w:val="00D15E45"/>
    <w:rsid w:val="00D25568"/>
    <w:rsid w:val="00D35F20"/>
    <w:rsid w:val="00D36E4F"/>
    <w:rsid w:val="00DF1428"/>
    <w:rsid w:val="00E346C7"/>
    <w:rsid w:val="00E4365B"/>
    <w:rsid w:val="00E47D2C"/>
    <w:rsid w:val="00E87046"/>
    <w:rsid w:val="00E90F95"/>
    <w:rsid w:val="00F51DCA"/>
    <w:rsid w:val="00F7180A"/>
    <w:rsid w:val="00F8283A"/>
    <w:rsid w:val="00FA0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21751"/>
  <w15:docId w15:val="{CA25E4EA-7945-4E25-A2BD-F962AB90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75" w:right="-9" w:hanging="336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2498" w:hanging="347"/>
      <w:jc w:val="both"/>
      <w:outlineLvl w:val="1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2263" w:hanging="1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B8450E"/>
    <w:pPr>
      <w:widowControl/>
      <w:autoSpaceDE/>
      <w:autoSpaceDN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706DC4A7E77B45A547BB31FD02BC88" ma:contentTypeVersion="18" ma:contentTypeDescription="Create a new document." ma:contentTypeScope="" ma:versionID="d6b6c3b80a5963011ea931db3a5284d5">
  <xsd:schema xmlns:xsd="http://www.w3.org/2001/XMLSchema" xmlns:xs="http://www.w3.org/2001/XMLSchema" xmlns:p="http://schemas.microsoft.com/office/2006/metadata/properties" xmlns:ns2="a751e64f-7bb9-4542-a434-2b1338a45fd4" xmlns:ns3="d9594743-9e9f-4106-ba8d-e1c149063b0c" targetNamespace="http://schemas.microsoft.com/office/2006/metadata/properties" ma:root="true" ma:fieldsID="d9cec1ecaa4f99714988f51390b3efb6" ns2:_="" ns3:_="">
    <xsd:import namespace="a751e64f-7bb9-4542-a434-2b1338a45fd4"/>
    <xsd:import namespace="d9594743-9e9f-4106-ba8d-e1c149063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1e64f-7bb9-4542-a434-2b1338a45f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643a6ed-78f8-4d85-8aa7-5537bc4169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594743-9e9f-4106-ba8d-e1c149063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ddfa943-040e-47ee-afcd-d452c3083d49}" ma:internalName="TaxCatchAll" ma:showField="CatchAllData" ma:web="d9594743-9e9f-4106-ba8d-e1c149063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51e64f-7bb9-4542-a434-2b1338a45fd4">
      <Terms xmlns="http://schemas.microsoft.com/office/infopath/2007/PartnerControls"/>
    </lcf76f155ced4ddcb4097134ff3c332f>
    <TaxCatchAll xmlns="d9594743-9e9f-4106-ba8d-e1c149063b0c" xsi:nil="true"/>
  </documentManagement>
</p:properties>
</file>

<file path=customXml/itemProps1.xml><?xml version="1.0" encoding="utf-8"?>
<ds:datastoreItem xmlns:ds="http://schemas.openxmlformats.org/officeDocument/2006/customXml" ds:itemID="{17D9880E-E166-4AAC-8E88-DA225C54BF23}"/>
</file>

<file path=customXml/itemProps2.xml><?xml version="1.0" encoding="utf-8"?>
<ds:datastoreItem xmlns:ds="http://schemas.openxmlformats.org/officeDocument/2006/customXml" ds:itemID="{83BC347D-084F-4F40-AFAB-C8A19E454A7A}"/>
</file>

<file path=customXml/itemProps3.xml><?xml version="1.0" encoding="utf-8"?>
<ds:datastoreItem xmlns:ds="http://schemas.openxmlformats.org/officeDocument/2006/customXml" ds:itemID="{73DE372A-2193-438E-AE98-2EB9AA10FE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832</Words>
  <Characters>4594</Characters>
  <Application>Microsoft Office Word</Application>
  <DocSecurity>0</DocSecurity>
  <Lines>114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Hosack</dc:creator>
  <cp:lastModifiedBy>Pam Conner</cp:lastModifiedBy>
  <cp:revision>2</cp:revision>
  <dcterms:created xsi:type="dcterms:W3CDTF">2026-06-12T04:10:00Z</dcterms:created>
  <dcterms:modified xsi:type="dcterms:W3CDTF">2026-06-12T04:10:00Z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2024-07-16T00:00:00Z</vt:filetime>
  </property>
  <property fmtid="{D5CDD505-2E9C-101B-9397-08002B2CF9AE}" pid="3" name="Creator">
    <vt:lpwstr>TOSHIBA e-STUDIO3515AC</vt:lpwstr>
  </property>
  <property fmtid="{D5CDD505-2E9C-101B-9397-08002B2CF9AE}" pid="4" name="LastSaved">
    <vt:filetime>2026-05-29T00:00:00Z</vt:filetime>
  </property>
  <property fmtid="{D5CDD505-2E9C-101B-9397-08002B2CF9AE}" pid="5" name="Producer">
    <vt:lpwstr>SECnvtToPDF V1.0</vt:lpwstr>
  </property>
  <property fmtid="{D5CDD505-2E9C-101B-9397-08002B2CF9AE}" pid="6" name="ContentTypeId">
    <vt:lpwstr>0x01010015706DC4A7E77B45A547BB31FD02BC88</vt:lpwstr>
  </property>
</Properties>
</file>