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852C0" w14:textId="45E16CCE" w:rsidR="00925D0B" w:rsidRPr="006609E5" w:rsidRDefault="00555155">
      <w:pPr>
        <w:jc w:val="center"/>
        <w:rPr>
          <w:sz w:val="28"/>
          <w:szCs w:val="28"/>
        </w:rPr>
      </w:pPr>
      <w:r w:rsidRPr="006609E5">
        <w:rPr>
          <w:b/>
          <w:sz w:val="28"/>
          <w:szCs w:val="28"/>
        </w:rPr>
        <w:t xml:space="preserve">Arris - </w:t>
      </w:r>
      <w:r w:rsidR="006467C6" w:rsidRPr="006609E5">
        <w:rPr>
          <w:b/>
          <w:sz w:val="28"/>
          <w:szCs w:val="28"/>
        </w:rPr>
        <w:t>Powder Springs Rezoning Application</w:t>
      </w:r>
      <w:r w:rsidR="006467C6" w:rsidRPr="006609E5">
        <w:rPr>
          <w:b/>
          <w:sz w:val="28"/>
          <w:szCs w:val="28"/>
        </w:rPr>
        <w:br/>
        <w:t>Notice of Intent and Applicant Written Analysis</w:t>
      </w:r>
    </w:p>
    <w:p w14:paraId="628B6970" w14:textId="77777777" w:rsidR="00925D0B" w:rsidRPr="006609E5" w:rsidRDefault="00925D0B">
      <w:pPr>
        <w:rPr>
          <w:szCs w:val="24"/>
        </w:rPr>
      </w:pPr>
    </w:p>
    <w:p w14:paraId="1958D7CA" w14:textId="77777777" w:rsidR="00925D0B" w:rsidRPr="006609E5" w:rsidRDefault="006467C6">
      <w:pPr>
        <w:rPr>
          <w:szCs w:val="24"/>
          <w:u w:val="single"/>
        </w:rPr>
      </w:pPr>
      <w:r w:rsidRPr="006609E5">
        <w:rPr>
          <w:b/>
          <w:szCs w:val="24"/>
          <w:u w:val="single"/>
        </w:rPr>
        <w:t>NOTICE OF INTENT</w:t>
      </w:r>
    </w:p>
    <w:p w14:paraId="005B1BA8" w14:textId="77777777" w:rsidR="00925D0B" w:rsidRDefault="006467C6">
      <w:r>
        <w:rPr>
          <w:b/>
        </w:rPr>
        <w:t>Part I. Purpose of Application</w:t>
      </w:r>
    </w:p>
    <w:p w14:paraId="4240A325" w14:textId="210993CC" w:rsidR="00925D0B" w:rsidRDefault="006467C6">
      <w:r>
        <w:t xml:space="preserve">The Applicant seeks rezoning approval to allow </w:t>
      </w:r>
      <w:r w:rsidR="00051CFD">
        <w:t xml:space="preserve">for </w:t>
      </w:r>
      <w:r>
        <w:t>the development of a mixed-use project consisting of 2</w:t>
      </w:r>
      <w:r w:rsidR="0046547E">
        <w:t>56</w:t>
      </w:r>
      <w:r>
        <w:t xml:space="preserve"> Class A multifamily</w:t>
      </w:r>
      <w:r w:rsidR="00DA4235">
        <w:t xml:space="preserve"> units </w:t>
      </w:r>
      <w:r w:rsidR="00051CFD">
        <w:t>and</w:t>
      </w:r>
      <w:r>
        <w:t xml:space="preserve"> </w:t>
      </w:r>
      <w:r w:rsidR="00051CFD">
        <w:t xml:space="preserve">5 commercial outparcels with approximately </w:t>
      </w:r>
      <w:r>
        <w:t>15,000</w:t>
      </w:r>
      <w:r w:rsidR="00051CFD">
        <w:t>-20,000</w:t>
      </w:r>
      <w:r>
        <w:t xml:space="preserve"> square feet of neighborhood-oriented commercial space within the Neighborhood </w:t>
      </w:r>
      <w:r w:rsidR="00DA4235">
        <w:t>Activity Center</w:t>
      </w:r>
      <w:r>
        <w:t xml:space="preserve"> future land use category of the City of Powder Springs Comprehensive Plan.</w:t>
      </w:r>
      <w:r w:rsidR="00051CFD">
        <w:t xml:space="preserve"> </w:t>
      </w:r>
    </w:p>
    <w:p w14:paraId="44BF953D" w14:textId="77777777" w:rsidR="00925D0B" w:rsidRDefault="006467C6">
      <w:r>
        <w:rPr>
          <w:b/>
        </w:rPr>
        <w:t>Part II. Requested Variances</w:t>
      </w:r>
    </w:p>
    <w:p w14:paraId="04CD2260" w14:textId="6B4333B5" w:rsidR="00925D0B" w:rsidRDefault="00051CFD">
      <w:r>
        <w:t>No variance requested</w:t>
      </w:r>
      <w:r w:rsidR="00C57FA0">
        <w:t xml:space="preserve"> at this time</w:t>
      </w:r>
      <w:r w:rsidR="006467C6">
        <w:t>.</w:t>
      </w:r>
    </w:p>
    <w:p w14:paraId="4CAC6EDA" w14:textId="77777777" w:rsidR="00925D0B" w:rsidRDefault="006467C6">
      <w:r>
        <w:rPr>
          <w:b/>
        </w:rPr>
        <w:t>Part III. Existing Use of Subject Property</w:t>
      </w:r>
    </w:p>
    <w:p w14:paraId="0E2580F5" w14:textId="643CCDB2" w:rsidR="00925D0B" w:rsidRDefault="006467C6">
      <w:r>
        <w:t>The subject property</w:t>
      </w:r>
      <w:r w:rsidR="00DA4235">
        <w:t xml:space="preserve"> currently consists of vacant land and </w:t>
      </w:r>
      <w:r w:rsidR="00051CFD">
        <w:t>single-family</w:t>
      </w:r>
      <w:r w:rsidR="00DA4235">
        <w:t xml:space="preserve"> residential homes</w:t>
      </w:r>
      <w:r>
        <w:t>.</w:t>
      </w:r>
    </w:p>
    <w:p w14:paraId="4FD0EFB9" w14:textId="77777777" w:rsidR="00925D0B" w:rsidRDefault="006467C6">
      <w:r>
        <w:rPr>
          <w:b/>
        </w:rPr>
        <w:t>Part IV. Proposed Use of Subject Property</w:t>
      </w:r>
    </w:p>
    <w:p w14:paraId="1D89794E" w14:textId="7BC267C2" w:rsidR="00925D0B" w:rsidRDefault="006467C6">
      <w:r>
        <w:t xml:space="preserve">The proposed use of the subject property is a high-quality mixed-use development containing </w:t>
      </w:r>
      <w:r w:rsidR="00DA4235">
        <w:t>2</w:t>
      </w:r>
      <w:r w:rsidR="0046547E">
        <w:t>56</w:t>
      </w:r>
      <w:r w:rsidR="00051CFD">
        <w:t xml:space="preserve"> </w:t>
      </w:r>
      <w:r w:rsidR="00DA4235">
        <w:t>Class A</w:t>
      </w:r>
      <w:r>
        <w:t xml:space="preserve"> multifamily units and </w:t>
      </w:r>
      <w:r w:rsidR="00051CFD">
        <w:t xml:space="preserve">5 outparcels with approximately 15,000-20,000 square feet of commercial </w:t>
      </w:r>
      <w:r>
        <w:t xml:space="preserve">space intended for retail, restaurant, service, and other neighborhood-supporting commercial uses. </w:t>
      </w:r>
      <w:r w:rsidR="00051CFD">
        <w:t xml:space="preserve"> The development will also have approximately 8.77 acres </w:t>
      </w:r>
      <w:r w:rsidR="00A14FA8">
        <w:t xml:space="preserve">of land for </w:t>
      </w:r>
      <w:r w:rsidR="00051CFD">
        <w:t>future commercial</w:t>
      </w:r>
      <w:r w:rsidR="00A14FA8">
        <w:t xml:space="preserve"> development</w:t>
      </w:r>
      <w:r w:rsidR="00051CFD">
        <w:t xml:space="preserve">.  </w:t>
      </w:r>
      <w:r>
        <w:t>The development will include landscaped open spaces, amenity areas, and quality architectural design.</w:t>
      </w:r>
    </w:p>
    <w:p w14:paraId="3DFF6ACB" w14:textId="77777777" w:rsidR="00925D0B" w:rsidRDefault="006467C6">
      <w:r>
        <w:rPr>
          <w:b/>
        </w:rPr>
        <w:t>Part V. Other Pertinent Information</w:t>
      </w:r>
    </w:p>
    <w:p w14:paraId="0AB0D633" w14:textId="3DAB8874" w:rsidR="00925D0B" w:rsidRDefault="006467C6">
      <w:r>
        <w:t xml:space="preserve">The proposed development is directly consistent with the Springs in Motion Comprehensive Plan and the Neighborhood </w:t>
      </w:r>
      <w:r w:rsidR="00DA4235">
        <w:t>Activity Center</w:t>
      </w:r>
      <w:r>
        <w:t xml:space="preserve"> future land use designation, which encourages integrated mixed-use development patterns combining residential and commercial uses. The Comprehensive Plan specifically supports diverse housing opportunities, mixed-use redevelopment, economic development, and activation of neighborhood activity centers. Apartments and multifamily residential uses are contemplated as appropriate components of mixed-use developments within the Neighborhood </w:t>
      </w:r>
      <w:r w:rsidR="00DA4235">
        <w:t>Activity Center</w:t>
      </w:r>
      <w:r>
        <w:t xml:space="preserve"> category.</w:t>
      </w:r>
    </w:p>
    <w:p w14:paraId="3D161DF2" w14:textId="77777777" w:rsidR="00925D0B" w:rsidRDefault="00925D0B"/>
    <w:p w14:paraId="1487A854" w14:textId="77777777" w:rsidR="00925D0B" w:rsidRPr="006609E5" w:rsidRDefault="006467C6">
      <w:pPr>
        <w:rPr>
          <w:szCs w:val="24"/>
          <w:u w:val="single"/>
        </w:rPr>
      </w:pPr>
      <w:r w:rsidRPr="006609E5">
        <w:rPr>
          <w:b/>
          <w:szCs w:val="24"/>
          <w:u w:val="single"/>
        </w:rPr>
        <w:lastRenderedPageBreak/>
        <w:t>APPLICANT WRITTEN ANALYSIS</w:t>
      </w:r>
    </w:p>
    <w:p w14:paraId="33516912" w14:textId="6AA64742" w:rsidR="00925D0B" w:rsidRDefault="006467C6">
      <w:r>
        <w:rPr>
          <w:b/>
        </w:rPr>
        <w:t xml:space="preserve">a. </w:t>
      </w:r>
      <w:r>
        <w:t xml:space="preserve">The proposed rezoning and mixed-use development are fully compatible with the purpose and intent of the City of Powder Springs Comprehensive Plan and Future Land Use Map. The property is designated </w:t>
      </w:r>
      <w:r w:rsidR="00F653C8">
        <w:t xml:space="preserve">as a </w:t>
      </w:r>
      <w:r>
        <w:t xml:space="preserve">Neighborhood </w:t>
      </w:r>
      <w:r w:rsidR="00F653C8">
        <w:t>Activity Center</w:t>
      </w:r>
      <w:r>
        <w:t xml:space="preserve">, </w:t>
      </w:r>
      <w:r w:rsidR="00F653C8">
        <w:t xml:space="preserve">which specifically identifies MXU as an appropriate zoning and </w:t>
      </w:r>
      <w:r>
        <w:t>encourages integrated mixed-use developments that combine residential and commercial uses</w:t>
      </w:r>
      <w:r w:rsidR="00F653C8">
        <w:t xml:space="preserve">.  </w:t>
      </w:r>
      <w:r>
        <w:t>The proposed multifamily residential and neighborhood commercial uses directly support the Comprehensive Plan’s goals of exp</w:t>
      </w:r>
      <w:r>
        <w:t>anding housing diversity, promoting redevelopment, enhancing economic development, and creating vibrant activity centers.</w:t>
      </w:r>
      <w:r w:rsidR="00F653C8">
        <w:t xml:space="preserve"> </w:t>
      </w:r>
    </w:p>
    <w:p w14:paraId="5538A71D" w14:textId="70767A40" w:rsidR="00925D0B" w:rsidRDefault="006467C6">
      <w:r>
        <w:rPr>
          <w:b/>
        </w:rPr>
        <w:t xml:space="preserve">b. </w:t>
      </w:r>
      <w:r>
        <w:t>The proposed zoning district and development are suitable in view of the zoning and development patterns of nearby properties. The project’s mixed-use character, architectural quality, and commercial component</w:t>
      </w:r>
      <w:r w:rsidR="00F653C8">
        <w:t>s</w:t>
      </w:r>
      <w:r>
        <w:t xml:space="preserve"> will complement surrounding development while serving as a catalyst for additional investment and redevelopment within the corridor and surrounding area.</w:t>
      </w:r>
    </w:p>
    <w:p w14:paraId="796FD9A0" w14:textId="77777777" w:rsidR="00925D0B" w:rsidRDefault="006467C6">
      <w:r>
        <w:rPr>
          <w:b/>
        </w:rPr>
        <w:t xml:space="preserve">c. </w:t>
      </w:r>
      <w:r>
        <w:t xml:space="preserve">The proposed development will not adversely affect the existing use or usability of adjacent or nearby properties. </w:t>
      </w:r>
      <w:proofErr w:type="gramStart"/>
      <w:r>
        <w:t>To</w:t>
      </w:r>
      <w:proofErr w:type="gramEnd"/>
      <w:r>
        <w:t xml:space="preserve"> the contrary, the project is anticipated to enhance surrounding property values and strengthen nearby commercial activity through high-quality development, increased investment, enhanced streetscape improvements, and additional customer base generated by the residential component.</w:t>
      </w:r>
    </w:p>
    <w:p w14:paraId="52FCC403" w14:textId="570AD8F2" w:rsidR="00925D0B" w:rsidRDefault="006467C6">
      <w:r>
        <w:rPr>
          <w:b/>
        </w:rPr>
        <w:t xml:space="preserve">d. </w:t>
      </w:r>
      <w:r>
        <w:t xml:space="preserve">There are substantial reasons why the property should not remain in its current zoning classification. The </w:t>
      </w:r>
      <w:proofErr w:type="gramStart"/>
      <w:r>
        <w:t>existing zoning</w:t>
      </w:r>
      <w:proofErr w:type="gramEnd"/>
      <w:r>
        <w:t xml:space="preserve"> does not adequately implement the vision and goals of the Comprehensive Plan for mixed-use redevelopment and activation of the Neighborhood </w:t>
      </w:r>
      <w:r w:rsidR="00F653C8">
        <w:t>Activity Center</w:t>
      </w:r>
      <w:r>
        <w:t xml:space="preserve"> area. The property is currently underutilized and does not maximize the site’s economic potential or contribution to the surrounding area.</w:t>
      </w:r>
    </w:p>
    <w:p w14:paraId="45F88EB7" w14:textId="77777777" w:rsidR="00925D0B" w:rsidRDefault="006467C6">
      <w:r>
        <w:rPr>
          <w:b/>
        </w:rPr>
        <w:t xml:space="preserve">e. </w:t>
      </w:r>
      <w:proofErr w:type="gramStart"/>
      <w:r>
        <w:t>Public</w:t>
      </w:r>
      <w:proofErr w:type="gramEnd"/>
      <w:r>
        <w:t xml:space="preserve"> facilities and infrastructure will be adequate to serve the proposed development. The property is served by existing road infrastructure and access to public utilities, including water and sewer services. The development will be designed in coordination with City staff and applicable agencies to ensure adequate service levels for transportation, utilities, police, fire, and other public services.</w:t>
      </w:r>
    </w:p>
    <w:p w14:paraId="6B87E456" w14:textId="1B754932" w:rsidR="00925D0B" w:rsidRDefault="006467C6">
      <w:r>
        <w:rPr>
          <w:b/>
        </w:rPr>
        <w:t xml:space="preserve">f. </w:t>
      </w:r>
      <w:r>
        <w:t>The proposed rezoning is supported by changing market conditions and development trends that emphasize mixed-use environments, housing diversity, and integrated commercial activity. The City’s Comprehensive Plan specifically identifies the need for additional mixed-use development, quality housing opportunities, redevelopment investment, and economic activation within designated activity centers and commercial corridors.</w:t>
      </w:r>
    </w:p>
    <w:p w14:paraId="574F999F" w14:textId="77777777" w:rsidR="00925D0B" w:rsidRDefault="006467C6">
      <w:r>
        <w:rPr>
          <w:b/>
        </w:rPr>
        <w:lastRenderedPageBreak/>
        <w:t xml:space="preserve">g. </w:t>
      </w:r>
      <w:r>
        <w:t>The proposed rezoning reflects a reasonable balance between the promotion of public health, safety, morality, and general welfare and the property owner’s right to reasonable use of the property. The project will provide substantial public benefits through quality development, increased tax base, expanded housing opportunities, enhanced pedestrian connectivity, neighborhood-serving commercial uses, and long-term economic investment while remaining compatible with the City’s adopted planning policies.</w:t>
      </w:r>
    </w:p>
    <w:sectPr w:rsidR="00925D0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91988183">
    <w:abstractNumId w:val="8"/>
  </w:num>
  <w:num w:numId="2" w16cid:durableId="719941533">
    <w:abstractNumId w:val="6"/>
  </w:num>
  <w:num w:numId="3" w16cid:durableId="1622347696">
    <w:abstractNumId w:val="5"/>
  </w:num>
  <w:num w:numId="4" w16cid:durableId="325868095">
    <w:abstractNumId w:val="4"/>
  </w:num>
  <w:num w:numId="5" w16cid:durableId="911279118">
    <w:abstractNumId w:val="7"/>
  </w:num>
  <w:num w:numId="6" w16cid:durableId="1279486173">
    <w:abstractNumId w:val="3"/>
  </w:num>
  <w:num w:numId="7" w16cid:durableId="387264170">
    <w:abstractNumId w:val="2"/>
  </w:num>
  <w:num w:numId="8" w16cid:durableId="352152295">
    <w:abstractNumId w:val="1"/>
  </w:num>
  <w:num w:numId="9" w16cid:durableId="52051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1CFD"/>
    <w:rsid w:val="0006063C"/>
    <w:rsid w:val="0015074B"/>
    <w:rsid w:val="0029639D"/>
    <w:rsid w:val="002E7835"/>
    <w:rsid w:val="00326F90"/>
    <w:rsid w:val="0046547E"/>
    <w:rsid w:val="00555155"/>
    <w:rsid w:val="006609E5"/>
    <w:rsid w:val="00786798"/>
    <w:rsid w:val="00925D0B"/>
    <w:rsid w:val="00A14FA8"/>
    <w:rsid w:val="00AA1D8D"/>
    <w:rsid w:val="00B47730"/>
    <w:rsid w:val="00C57FA0"/>
    <w:rsid w:val="00CB0664"/>
    <w:rsid w:val="00D24141"/>
    <w:rsid w:val="00DA4235"/>
    <w:rsid w:val="00F31ADD"/>
    <w:rsid w:val="00F653C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7454EB6-AD55-4746-A504-C8495DB1B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670</Words>
  <Characters>4416</Characters>
  <Application>Microsoft Office Word</Application>
  <DocSecurity>0</DocSecurity>
  <Lines>73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 Parke Lammerts</cp:lastModifiedBy>
  <cp:revision>4</cp:revision>
  <dcterms:created xsi:type="dcterms:W3CDTF">2026-05-20T12:31:00Z</dcterms:created>
  <dcterms:modified xsi:type="dcterms:W3CDTF">2026-05-25T18:19:00Z</dcterms:modified>
  <cp:category/>
</cp:coreProperties>
</file>